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C6C" w:rsidRPr="006E3191" w:rsidRDefault="004D4C6C" w:rsidP="00B91E30">
      <w:pPr>
        <w:bidi/>
        <w:spacing w:after="0" w:line="240" w:lineRule="auto"/>
        <w:jc w:val="center"/>
        <w:rPr>
          <w:rFonts w:ascii="Simplified Arabic" w:hAnsi="Simplified Arabic" w:cs="Simplified Arabic"/>
          <w:b/>
          <w:bCs/>
          <w:sz w:val="32"/>
          <w:szCs w:val="32"/>
          <w:lang w:bidi="ar-DZ"/>
        </w:rPr>
      </w:pPr>
      <w:r w:rsidRPr="006E3191">
        <w:rPr>
          <w:rFonts w:ascii="Simplified Arabic" w:hAnsi="Simplified Arabic" w:cs="Simplified Arabic"/>
          <w:b/>
          <w:bCs/>
          <w:sz w:val="32"/>
          <w:szCs w:val="32"/>
          <w:rtl/>
          <w:lang w:bidi="ar-DZ"/>
        </w:rPr>
        <w:t>الاختلاف الديني بين ا</w:t>
      </w:r>
      <w:r w:rsidRPr="006E3191">
        <w:rPr>
          <w:rFonts w:ascii="Simplified Arabic" w:hAnsi="Simplified Arabic" w:cs="Simplified Arabic" w:hint="cs"/>
          <w:b/>
          <w:bCs/>
          <w:sz w:val="32"/>
          <w:szCs w:val="32"/>
          <w:rtl/>
          <w:lang w:bidi="ar-DZ"/>
        </w:rPr>
        <w:t>لإ</w:t>
      </w:r>
      <w:r w:rsidRPr="006E3191">
        <w:rPr>
          <w:rFonts w:ascii="Simplified Arabic" w:hAnsi="Simplified Arabic" w:cs="Simplified Arabic"/>
          <w:b/>
          <w:bCs/>
          <w:sz w:val="32"/>
          <w:szCs w:val="32"/>
          <w:rtl/>
          <w:lang w:bidi="ar-DZ"/>
        </w:rPr>
        <w:t xml:space="preserve">سلام والمسيحية من الصراع </w:t>
      </w:r>
      <w:r w:rsidRPr="006E3191">
        <w:rPr>
          <w:rFonts w:ascii="Simplified Arabic" w:hAnsi="Simplified Arabic" w:cs="Simplified Arabic" w:hint="cs"/>
          <w:b/>
          <w:bCs/>
          <w:sz w:val="32"/>
          <w:szCs w:val="32"/>
          <w:rtl/>
          <w:lang w:bidi="ar-DZ"/>
        </w:rPr>
        <w:t>إ</w:t>
      </w:r>
      <w:r w:rsidRPr="006E3191">
        <w:rPr>
          <w:rFonts w:ascii="Simplified Arabic" w:hAnsi="Simplified Arabic" w:cs="Simplified Arabic"/>
          <w:b/>
          <w:bCs/>
          <w:sz w:val="32"/>
          <w:szCs w:val="32"/>
          <w:rtl/>
          <w:lang w:bidi="ar-DZ"/>
        </w:rPr>
        <w:t>لى التعايش</w:t>
      </w:r>
    </w:p>
    <w:p w:rsidR="00B91E30" w:rsidRDefault="004D4C6C" w:rsidP="00B91E30">
      <w:pPr>
        <w:bidi/>
        <w:spacing w:after="0" w:line="240" w:lineRule="auto"/>
        <w:jc w:val="center"/>
        <w:rPr>
          <w:rFonts w:ascii="Simplified Arabic" w:hAnsi="Simplified Arabic" w:cs="Simplified Arabic"/>
          <w:b/>
          <w:bCs/>
          <w:sz w:val="28"/>
          <w:szCs w:val="28"/>
          <w:lang w:val="en-US" w:bidi="ar-DZ"/>
        </w:rPr>
      </w:pPr>
      <w:r w:rsidRPr="00490E5E">
        <w:rPr>
          <w:rFonts w:ascii="Simplified Arabic" w:hAnsi="Simplified Arabic" w:cs="Simplified Arabic" w:hint="cs"/>
          <w:b/>
          <w:bCs/>
          <w:sz w:val="28"/>
          <w:szCs w:val="28"/>
          <w:rtl/>
          <w:lang w:bidi="ar-DZ"/>
        </w:rPr>
        <w:t xml:space="preserve">  </w:t>
      </w:r>
      <w:r w:rsidR="00B91E30" w:rsidRPr="00B91E30">
        <w:rPr>
          <w:rFonts w:ascii="Simplified Arabic" w:hAnsi="Simplified Arabic" w:cs="Simplified Arabic"/>
          <w:b/>
          <w:bCs/>
          <w:sz w:val="28"/>
          <w:szCs w:val="28"/>
          <w:lang w:val="en-US" w:bidi="ar-DZ"/>
        </w:rPr>
        <w:t>Religious difference between Islam and Christianity from conflict to coexistence</w:t>
      </w:r>
    </w:p>
    <w:p w:rsidR="00B91E30" w:rsidRPr="00B91E30" w:rsidRDefault="00B91E30" w:rsidP="00B91E30">
      <w:pPr>
        <w:bidi/>
        <w:spacing w:after="0" w:line="240" w:lineRule="auto"/>
        <w:jc w:val="center"/>
        <w:rPr>
          <w:rFonts w:ascii="Simplified Arabic" w:hAnsi="Simplified Arabic" w:cs="Simplified Arabic" w:hint="cs"/>
          <w:b/>
          <w:bCs/>
          <w:sz w:val="28"/>
          <w:szCs w:val="28"/>
          <w:rtl/>
          <w:lang w:val="en-US" w:bidi="ar-DZ"/>
        </w:rPr>
      </w:pPr>
    </w:p>
    <w:p w:rsidR="004D4C6C" w:rsidRPr="00490E5E" w:rsidRDefault="004D4C6C" w:rsidP="00B91E30">
      <w:pPr>
        <w:bidi/>
        <w:spacing w:after="0" w:line="240" w:lineRule="auto"/>
        <w:jc w:val="center"/>
        <w:rPr>
          <w:rFonts w:ascii="Simplified Arabic" w:hAnsi="Simplified Arabic" w:cs="Simplified Arabic"/>
          <w:b/>
          <w:bCs/>
          <w:sz w:val="28"/>
          <w:szCs w:val="28"/>
          <w:rtl/>
          <w:lang w:bidi="ar-DZ"/>
        </w:rPr>
      </w:pPr>
      <w:r w:rsidRPr="00490E5E">
        <w:rPr>
          <w:rFonts w:ascii="Simplified Arabic" w:hAnsi="Simplified Arabic" w:cs="Simplified Arabic"/>
          <w:b/>
          <w:bCs/>
          <w:sz w:val="28"/>
          <w:szCs w:val="28"/>
          <w:rtl/>
          <w:lang w:bidi="ar-DZ"/>
        </w:rPr>
        <w:t>محمد طاهير</w:t>
      </w:r>
    </w:p>
    <w:p w:rsidR="004D4C6C" w:rsidRPr="00490E5E" w:rsidRDefault="004D4C6C" w:rsidP="004D4C6C">
      <w:pPr>
        <w:bidi/>
        <w:spacing w:after="0" w:line="240" w:lineRule="auto"/>
        <w:jc w:val="center"/>
        <w:rPr>
          <w:rFonts w:ascii="Simplified Arabic" w:hAnsi="Simplified Arabic" w:cs="Simplified Arabic"/>
          <w:sz w:val="28"/>
          <w:szCs w:val="28"/>
          <w:rtl/>
          <w:lang w:bidi="ar-DZ"/>
        </w:rPr>
      </w:pPr>
      <w:r w:rsidRPr="00490E5E">
        <w:rPr>
          <w:rFonts w:ascii="Simplified Arabic" w:hAnsi="Simplified Arabic" w:cs="Simplified Arabic"/>
          <w:b/>
          <w:bCs/>
          <w:sz w:val="28"/>
          <w:szCs w:val="28"/>
          <w:rtl/>
          <w:lang w:bidi="ar-DZ"/>
        </w:rPr>
        <w:t xml:space="preserve">طالب دكتوراه </w:t>
      </w:r>
      <w:r>
        <w:rPr>
          <w:rFonts w:ascii="Simplified Arabic" w:hAnsi="Simplified Arabic" w:cs="Simplified Arabic" w:hint="cs"/>
          <w:b/>
          <w:bCs/>
          <w:sz w:val="28"/>
          <w:szCs w:val="28"/>
          <w:rtl/>
          <w:lang w:bidi="ar-DZ"/>
        </w:rPr>
        <w:t xml:space="preserve">- </w:t>
      </w:r>
      <w:r w:rsidRPr="00490E5E">
        <w:rPr>
          <w:rFonts w:ascii="Simplified Arabic" w:hAnsi="Simplified Arabic" w:cs="Simplified Arabic"/>
          <w:b/>
          <w:bCs/>
          <w:sz w:val="28"/>
          <w:szCs w:val="28"/>
          <w:rtl/>
          <w:lang w:bidi="ar-DZ"/>
        </w:rPr>
        <w:t>جامعة محمد بوضياف – المسيلة</w:t>
      </w:r>
      <w:r w:rsidRPr="00490E5E">
        <w:rPr>
          <w:rFonts w:ascii="Simplified Arabic" w:hAnsi="Simplified Arabic" w:cs="Simplified Arabic"/>
          <w:sz w:val="28"/>
          <w:szCs w:val="28"/>
          <w:lang w:bidi="ar-DZ"/>
        </w:rPr>
        <w:t>.</w:t>
      </w:r>
    </w:p>
    <w:p w:rsidR="004D4C6C" w:rsidRPr="00490E5E" w:rsidRDefault="004D4C6C" w:rsidP="004D4C6C">
      <w:pPr>
        <w:bidi/>
        <w:spacing w:after="0" w:line="240" w:lineRule="auto"/>
        <w:jc w:val="center"/>
        <w:rPr>
          <w:rFonts w:ascii="Simplified Arabic" w:hAnsi="Simplified Arabic" w:cs="Simplified Arabic"/>
          <w:b/>
          <w:bCs/>
          <w:sz w:val="28"/>
          <w:szCs w:val="28"/>
          <w:rtl/>
          <w:lang w:bidi="ar-DZ"/>
        </w:rPr>
      </w:pPr>
      <w:r w:rsidRPr="00490E5E">
        <w:rPr>
          <w:rFonts w:ascii="Simplified Arabic" w:hAnsi="Simplified Arabic" w:cs="Simplified Arabic"/>
          <w:b/>
          <w:bCs/>
          <w:sz w:val="28"/>
          <w:szCs w:val="28"/>
          <w:lang w:bidi="ar-DZ"/>
        </w:rPr>
        <w:t>mohamed.tahir@univ-msila.dz</w:t>
      </w:r>
    </w:p>
    <w:p w:rsidR="004D4C6C" w:rsidRPr="00490E5E" w:rsidRDefault="004D4C6C" w:rsidP="004D4C6C">
      <w:pPr>
        <w:bidi/>
        <w:spacing w:after="0" w:line="240" w:lineRule="auto"/>
        <w:jc w:val="both"/>
        <w:rPr>
          <w:rFonts w:ascii="Simplified Arabic" w:hAnsi="Simplified Arabic" w:cs="Simplified Arabic"/>
          <w:b/>
          <w:bCs/>
          <w:sz w:val="28"/>
          <w:szCs w:val="28"/>
          <w:rtl/>
          <w:lang w:bidi="ar-DZ"/>
        </w:rPr>
      </w:pPr>
    </w:p>
    <w:p w:rsidR="004D4C6C" w:rsidRPr="00B65BCC" w:rsidRDefault="00B74986" w:rsidP="00B65BCC">
      <w:pPr>
        <w:bidi/>
        <w:spacing w:after="316"/>
        <w:jc w:val="both"/>
        <w:rPr>
          <w:rFonts w:ascii="Helvetica" w:eastAsia="Times New Roman" w:hAnsi="Helvetica" w:cs="Times New Roman"/>
          <w:color w:val="333333"/>
          <w:sz w:val="29"/>
          <w:szCs w:val="29"/>
          <w:rtl/>
          <w:lang w:val="en-US"/>
        </w:rPr>
      </w:pPr>
      <w:r>
        <w:rPr>
          <w:rFonts w:ascii="Simplified Arabic" w:hAnsi="Simplified Arabic" w:cs="Simplified Arabic" w:hint="cs"/>
          <w:b/>
          <w:bCs/>
          <w:sz w:val="28"/>
          <w:szCs w:val="28"/>
          <w:rtl/>
          <w:lang w:bidi="ar-DZ"/>
        </w:rPr>
        <w:t xml:space="preserve">تاريخ الإرسال:   </w:t>
      </w:r>
      <w:r w:rsidR="00B65BCC" w:rsidRPr="00B65BCC">
        <w:rPr>
          <w:rFonts w:ascii="Helvetica" w:eastAsia="Times New Roman" w:hAnsi="Helvetica" w:cs="Times New Roman"/>
          <w:color w:val="333333"/>
          <w:sz w:val="29"/>
          <w:szCs w:val="29"/>
          <w:lang w:val="en-US"/>
        </w:rPr>
        <w:t>2021-05-15</w:t>
      </w:r>
      <w:r>
        <w:rPr>
          <w:rFonts w:ascii="Simplified Arabic" w:hAnsi="Simplified Arabic" w:cs="Simplified Arabic" w:hint="cs"/>
          <w:b/>
          <w:bCs/>
          <w:sz w:val="28"/>
          <w:szCs w:val="28"/>
          <w:rtl/>
          <w:lang w:bidi="ar-DZ"/>
        </w:rPr>
        <w:t xml:space="preserve">       </w:t>
      </w:r>
      <w:r w:rsidR="0099479A">
        <w:rPr>
          <w:rFonts w:ascii="Simplified Arabic" w:hAnsi="Simplified Arabic" w:cs="Simplified Arabic" w:hint="cs"/>
          <w:b/>
          <w:bCs/>
          <w:sz w:val="28"/>
          <w:szCs w:val="28"/>
          <w:rtl/>
          <w:lang w:bidi="ar-DZ"/>
        </w:rPr>
        <w:t xml:space="preserve">        </w:t>
      </w:r>
      <w:r w:rsidR="00B65BCC">
        <w:rPr>
          <w:rFonts w:ascii="Simplified Arabic" w:hAnsi="Simplified Arabic" w:cs="Simplified Arabic" w:hint="cs"/>
          <w:b/>
          <w:bCs/>
          <w:sz w:val="28"/>
          <w:szCs w:val="28"/>
          <w:rtl/>
          <w:lang w:bidi="ar-DZ"/>
        </w:rPr>
        <w:t xml:space="preserve">           </w:t>
      </w:r>
      <w:r w:rsidR="0099479A">
        <w:rPr>
          <w:rFonts w:ascii="Simplified Arabic" w:hAnsi="Simplified Arabic" w:cs="Simplified Arabic" w:hint="cs"/>
          <w:b/>
          <w:bCs/>
          <w:sz w:val="28"/>
          <w:szCs w:val="28"/>
          <w:rtl/>
          <w:lang w:bidi="ar-DZ"/>
        </w:rPr>
        <w:t xml:space="preserve"> </w:t>
      </w:r>
      <w:r>
        <w:rPr>
          <w:rFonts w:ascii="Simplified Arabic" w:hAnsi="Simplified Arabic" w:cs="Simplified Arabic" w:hint="cs"/>
          <w:b/>
          <w:bCs/>
          <w:sz w:val="28"/>
          <w:szCs w:val="28"/>
          <w:rtl/>
          <w:lang w:bidi="ar-DZ"/>
        </w:rPr>
        <w:t>تاريخ القبول:</w:t>
      </w:r>
      <w:r w:rsidR="00B65BCC">
        <w:rPr>
          <w:rFonts w:ascii="Helvetica" w:eastAsia="Times New Roman" w:hAnsi="Helvetica" w:cs="Times New Roman" w:hint="cs"/>
          <w:color w:val="333333"/>
          <w:sz w:val="29"/>
          <w:szCs w:val="29"/>
          <w:rtl/>
          <w:lang w:val="en-US"/>
        </w:rPr>
        <w:t>07-06-2021</w:t>
      </w:r>
    </w:p>
    <w:p w:rsidR="00B74986" w:rsidRDefault="00B74986" w:rsidP="00B74986">
      <w:pPr>
        <w:bidi/>
        <w:spacing w:after="0" w:line="240" w:lineRule="auto"/>
        <w:jc w:val="center"/>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تاريخ النشر: 28/06/2021</w:t>
      </w:r>
    </w:p>
    <w:p w:rsidR="00B74986" w:rsidRDefault="00B74986" w:rsidP="004D4C6C">
      <w:pPr>
        <w:bidi/>
        <w:spacing w:after="0" w:line="240" w:lineRule="auto"/>
        <w:jc w:val="both"/>
        <w:rPr>
          <w:rFonts w:ascii="Simplified Arabic" w:hAnsi="Simplified Arabic" w:cs="Simplified Arabic"/>
          <w:b/>
          <w:bCs/>
          <w:sz w:val="28"/>
          <w:szCs w:val="28"/>
          <w:rtl/>
          <w:lang w:bidi="ar-DZ"/>
        </w:rPr>
      </w:pPr>
    </w:p>
    <w:p w:rsidR="0099479A" w:rsidRDefault="0099479A" w:rsidP="00B74986">
      <w:pPr>
        <w:bidi/>
        <w:spacing w:after="0" w:line="240" w:lineRule="auto"/>
        <w:jc w:val="both"/>
        <w:rPr>
          <w:rFonts w:ascii="Simplified Arabic" w:hAnsi="Simplified Arabic" w:cs="Simplified Arabic" w:hint="cs"/>
          <w:b/>
          <w:bCs/>
          <w:sz w:val="28"/>
          <w:szCs w:val="28"/>
          <w:rtl/>
          <w:lang w:bidi="ar-DZ"/>
        </w:rPr>
      </w:pPr>
    </w:p>
    <w:p w:rsidR="004D4C6C" w:rsidRPr="00490E5E" w:rsidRDefault="004D4C6C" w:rsidP="0099479A">
      <w:pPr>
        <w:bidi/>
        <w:spacing w:after="0" w:line="240" w:lineRule="auto"/>
        <w:jc w:val="both"/>
        <w:rPr>
          <w:rFonts w:ascii="Simplified Arabic" w:hAnsi="Simplified Arabic" w:cs="Simplified Arabic"/>
          <w:sz w:val="28"/>
          <w:szCs w:val="28"/>
          <w:rtl/>
          <w:lang w:bidi="ar-DZ"/>
        </w:rPr>
      </w:pPr>
      <w:r w:rsidRPr="00490E5E">
        <w:rPr>
          <w:rFonts w:ascii="Simplified Arabic" w:hAnsi="Simplified Arabic" w:cs="Simplified Arabic"/>
          <w:b/>
          <w:bCs/>
          <w:sz w:val="28"/>
          <w:szCs w:val="28"/>
          <w:rtl/>
          <w:lang w:bidi="ar-DZ"/>
        </w:rPr>
        <w:t>ملخص:</w:t>
      </w:r>
      <w:r w:rsidRPr="00490E5E">
        <w:rPr>
          <w:rFonts w:ascii="Simplified Arabic" w:hAnsi="Simplified Arabic" w:cs="Simplified Arabic"/>
          <w:sz w:val="28"/>
          <w:szCs w:val="28"/>
          <w:rtl/>
          <w:lang w:bidi="ar-DZ"/>
        </w:rPr>
        <w:t xml:space="preserve"> </w:t>
      </w:r>
    </w:p>
    <w:p w:rsidR="004D4C6C" w:rsidRPr="00490E5E" w:rsidRDefault="004D4C6C" w:rsidP="004D4C6C">
      <w:pPr>
        <w:bidi/>
        <w:spacing w:after="0" w:line="240" w:lineRule="auto"/>
        <w:jc w:val="both"/>
        <w:rPr>
          <w:rFonts w:ascii="Simplified Arabic" w:hAnsi="Simplified Arabic" w:cs="Simplified Arabic"/>
          <w:sz w:val="28"/>
          <w:szCs w:val="28"/>
          <w:rtl/>
          <w:lang w:bidi="ar-DZ"/>
        </w:rPr>
      </w:pPr>
      <w:r w:rsidRPr="00490E5E">
        <w:rPr>
          <w:rFonts w:ascii="Simplified Arabic" w:hAnsi="Simplified Arabic" w:cs="Simplified Arabic" w:hint="cs"/>
          <w:sz w:val="28"/>
          <w:szCs w:val="28"/>
          <w:rtl/>
          <w:lang w:bidi="ar-DZ"/>
        </w:rPr>
        <w:t xml:space="preserve">  </w:t>
      </w:r>
      <w:r w:rsidRPr="00490E5E">
        <w:rPr>
          <w:rFonts w:ascii="Simplified Arabic" w:hAnsi="Simplified Arabic" w:cs="Simplified Arabic"/>
          <w:sz w:val="28"/>
          <w:szCs w:val="28"/>
          <w:rtl/>
          <w:lang w:bidi="ar-DZ"/>
        </w:rPr>
        <w:t xml:space="preserve">إذا كان الأنبياء والرسل قد جاؤوا بالهداية التامة والمنهج المستقيم، ودعوا الى التعايش مع الآخر، فمن سار على نهجهم نجح وأفلح، ومن تنكب الصراط فقد خاب وخسر، والبشرية اليوم تنكبت صراطا كبيرا، وخالفت سنن الفطرة ودخلت في عالم الفتن، والصراع وانتشار العنف، وكل هذا بسبب الاختلاف في التوجهات وتعدد الاختيارات، ورفض الآخر، وخاصة الاختلاف الديني الذي يعد في نظر العديد من الفلاسفة الغربيين بأنه سبب الصراع بين العديد من الحضارات والأمم. ولعلّ من ابرز الصراعات التي شهدتها البشرية عبر العصور، نجد الصراع بين الإسلام والمسيحية. هذا الصراع الذي يعود إلى زمن الفتوحات الإسلامية في القرن السابع ميلادية، وامتد </w:t>
      </w:r>
      <w:r w:rsidRPr="00490E5E">
        <w:rPr>
          <w:rFonts w:ascii="Simplified Arabic" w:hAnsi="Simplified Arabic" w:cs="Simplified Arabic" w:hint="cs"/>
          <w:sz w:val="28"/>
          <w:szCs w:val="28"/>
          <w:rtl/>
          <w:lang w:bidi="ar-DZ"/>
        </w:rPr>
        <w:t>إ</w:t>
      </w:r>
      <w:r w:rsidRPr="00490E5E">
        <w:rPr>
          <w:rFonts w:ascii="Simplified Arabic" w:hAnsi="Simplified Arabic" w:cs="Simplified Arabic"/>
          <w:sz w:val="28"/>
          <w:szCs w:val="28"/>
          <w:rtl/>
          <w:lang w:bidi="ar-DZ"/>
        </w:rPr>
        <w:t>لى يومنا هذا. وإن كان الصراع قد انتهى مع أهل الشرق بعد عدة جولات، إما باعتناق ا</w:t>
      </w:r>
      <w:r w:rsidRPr="00490E5E">
        <w:rPr>
          <w:rFonts w:ascii="Simplified Arabic" w:hAnsi="Simplified Arabic" w:cs="Simplified Arabic" w:hint="cs"/>
          <w:sz w:val="28"/>
          <w:szCs w:val="28"/>
          <w:rtl/>
          <w:lang w:bidi="ar-DZ"/>
        </w:rPr>
        <w:t>لإ</w:t>
      </w:r>
      <w:r w:rsidRPr="00490E5E">
        <w:rPr>
          <w:rFonts w:ascii="Simplified Arabic" w:hAnsi="Simplified Arabic" w:cs="Simplified Arabic"/>
          <w:sz w:val="28"/>
          <w:szCs w:val="28"/>
          <w:rtl/>
          <w:lang w:bidi="ar-DZ"/>
        </w:rPr>
        <w:t xml:space="preserve">سلام، وإما بمسالمة معتنقيه. لهذا كان الاختلاف الديني ليس سببا في الصراع، بل هو سبيلا لاستيعاب أسباب الصراع، والدعوة نحو </w:t>
      </w:r>
      <w:r w:rsidRPr="00490E5E">
        <w:rPr>
          <w:rFonts w:ascii="Simplified Arabic" w:hAnsi="Simplified Arabic" w:cs="Simplified Arabic" w:hint="cs"/>
          <w:sz w:val="28"/>
          <w:szCs w:val="28"/>
          <w:rtl/>
          <w:lang w:bidi="ar-DZ"/>
        </w:rPr>
        <w:t>إ</w:t>
      </w:r>
      <w:r w:rsidRPr="00490E5E">
        <w:rPr>
          <w:rFonts w:ascii="Simplified Arabic" w:hAnsi="Simplified Arabic" w:cs="Simplified Arabic"/>
          <w:sz w:val="28"/>
          <w:szCs w:val="28"/>
          <w:rtl/>
          <w:lang w:bidi="ar-DZ"/>
        </w:rPr>
        <w:t>يجاد سبل التسامح والتعايش، ونبذ كل أشكال العنف والتعصب.</w:t>
      </w:r>
    </w:p>
    <w:p w:rsidR="004D4C6C" w:rsidRDefault="004D4C6C" w:rsidP="004D4C6C">
      <w:pPr>
        <w:bidi/>
        <w:jc w:val="both"/>
        <w:rPr>
          <w:rFonts w:ascii="Simplified Arabic" w:hAnsi="Simplified Arabic" w:cs="Simplified Arabic" w:hint="cs"/>
          <w:sz w:val="28"/>
          <w:szCs w:val="28"/>
          <w:rtl/>
          <w:lang w:bidi="ar-DZ"/>
        </w:rPr>
      </w:pPr>
      <w:r w:rsidRPr="00490E5E">
        <w:rPr>
          <w:rFonts w:ascii="Simplified Arabic" w:hAnsi="Simplified Arabic" w:cs="Simplified Arabic"/>
          <w:b/>
          <w:bCs/>
          <w:sz w:val="28"/>
          <w:szCs w:val="28"/>
          <w:rtl/>
          <w:lang w:bidi="ar-DZ"/>
        </w:rPr>
        <w:t xml:space="preserve">الكلمات المفتاحية: </w:t>
      </w:r>
      <w:r w:rsidRPr="00490E5E">
        <w:rPr>
          <w:rFonts w:ascii="Simplified Arabic" w:hAnsi="Simplified Arabic" w:cs="Simplified Arabic"/>
          <w:sz w:val="28"/>
          <w:szCs w:val="28"/>
          <w:rtl/>
          <w:lang w:bidi="ar-DZ"/>
        </w:rPr>
        <w:t>الاختلاف الديني، الاسلام، المسيحية، التعايش، التسامح</w:t>
      </w:r>
      <w:r w:rsidR="007758EE">
        <w:rPr>
          <w:rFonts w:ascii="Simplified Arabic" w:hAnsi="Simplified Arabic" w:cs="Simplified Arabic" w:hint="cs"/>
          <w:sz w:val="28"/>
          <w:szCs w:val="28"/>
          <w:rtl/>
          <w:lang w:bidi="ar-DZ"/>
        </w:rPr>
        <w:t>.</w:t>
      </w:r>
    </w:p>
    <w:p w:rsidR="007758EE" w:rsidRPr="00490E5E" w:rsidRDefault="007758EE" w:rsidP="007758EE">
      <w:pPr>
        <w:bidi/>
        <w:jc w:val="both"/>
        <w:rPr>
          <w:rFonts w:ascii="Simplified Arabic" w:hAnsi="Simplified Arabic" w:cs="Simplified Arabic" w:hint="cs"/>
          <w:sz w:val="28"/>
          <w:szCs w:val="28"/>
          <w:rtl/>
          <w:lang w:bidi="ar-DZ"/>
        </w:rPr>
      </w:pPr>
    </w:p>
    <w:p w:rsidR="004D4C6C" w:rsidRPr="00490E5E" w:rsidRDefault="004D4C6C" w:rsidP="004D4C6C">
      <w:pPr>
        <w:spacing w:after="0" w:line="240" w:lineRule="auto"/>
        <w:rPr>
          <w:rFonts w:asciiTheme="majorBidi" w:hAnsiTheme="majorBidi" w:cstheme="majorBidi"/>
          <w:b/>
          <w:bCs/>
          <w:sz w:val="28"/>
          <w:szCs w:val="28"/>
          <w:rtl/>
          <w:lang w:bidi="ar-DZ"/>
        </w:rPr>
      </w:pPr>
      <w:r w:rsidRPr="00490E5E">
        <w:rPr>
          <w:rFonts w:asciiTheme="majorBidi" w:hAnsiTheme="majorBidi" w:cstheme="majorBidi"/>
          <w:b/>
          <w:bCs/>
          <w:sz w:val="28"/>
          <w:szCs w:val="28"/>
          <w:lang w:val="en-US" w:bidi="ar-DZ"/>
        </w:rPr>
        <w:t>Abstract :</w:t>
      </w:r>
    </w:p>
    <w:p w:rsidR="004D4C6C" w:rsidRPr="00490E5E" w:rsidRDefault="004D4C6C" w:rsidP="004D4C6C">
      <w:pPr>
        <w:spacing w:after="0" w:line="240" w:lineRule="auto"/>
        <w:jc w:val="both"/>
        <w:rPr>
          <w:rFonts w:asciiTheme="majorBidi" w:hAnsiTheme="majorBidi" w:cstheme="majorBidi"/>
          <w:sz w:val="28"/>
          <w:szCs w:val="28"/>
          <w:lang w:val="en-US" w:bidi="ar-DZ"/>
        </w:rPr>
      </w:pPr>
      <w:r w:rsidRPr="00490E5E">
        <w:rPr>
          <w:rFonts w:asciiTheme="majorBidi" w:hAnsiTheme="majorBidi" w:cstheme="majorBidi"/>
          <w:sz w:val="28"/>
          <w:szCs w:val="28"/>
          <w:lang w:val="en-US" w:bidi="ar-DZ"/>
        </w:rPr>
        <w:t xml:space="preserve">  If the prophets and messengers have come up with complete and straight approaches, and they have called for coexistence with each other. Those who </w:t>
      </w:r>
      <w:r w:rsidRPr="00490E5E">
        <w:rPr>
          <w:rFonts w:asciiTheme="majorBidi" w:hAnsiTheme="majorBidi" w:cstheme="majorBidi"/>
          <w:sz w:val="28"/>
          <w:szCs w:val="28"/>
          <w:lang w:val="en-US" w:bidi="ar-DZ"/>
        </w:rPr>
        <w:lastRenderedPageBreak/>
        <w:t>have followed their approach have succeeded and succeeded. Those who have fallen apart have been disappointed and lost. Perhaps one of the most prominent conflicts that humanity has experienced throughout the ages is the conflict between Islam and Christianity. This struggle, which dates back to the time of the Islamic conquests of the 7th century, has extended to the present day. The conflict with the people of the East ended after several rounds, either by conversion to Islam or by peaceful adherents. That is why religious difference is not a cause of conflict, but rather a way to absorb the causes of conflict, to advocate for ways of tolerance and coexistence, and to renounce all forms of violence and intolerance.</w:t>
      </w:r>
    </w:p>
    <w:p w:rsidR="004D4C6C" w:rsidRPr="00490E5E" w:rsidRDefault="004D4C6C" w:rsidP="004D4C6C">
      <w:pPr>
        <w:rPr>
          <w:rFonts w:ascii="Simplified Arabic" w:hAnsi="Simplified Arabic" w:cs="Simplified Arabic"/>
          <w:b/>
          <w:bCs/>
          <w:sz w:val="28"/>
          <w:szCs w:val="28"/>
          <w:lang w:bidi="ar-DZ"/>
        </w:rPr>
      </w:pPr>
      <w:r w:rsidRPr="00490E5E">
        <w:rPr>
          <w:rFonts w:asciiTheme="majorBidi" w:hAnsiTheme="majorBidi" w:cstheme="majorBidi"/>
          <w:b/>
          <w:bCs/>
          <w:sz w:val="28"/>
          <w:szCs w:val="28"/>
          <w:lang w:bidi="ar-DZ"/>
        </w:rPr>
        <w:t>Keywords</w:t>
      </w:r>
      <w:r w:rsidR="00D642B5">
        <w:rPr>
          <w:rFonts w:asciiTheme="majorBidi" w:hAnsiTheme="majorBidi" w:cstheme="majorBidi"/>
          <w:sz w:val="28"/>
          <w:szCs w:val="28"/>
          <w:lang w:bidi="ar-DZ"/>
        </w:rPr>
        <w:t xml:space="preserve">: Religious difference, </w:t>
      </w:r>
      <w:r w:rsidRPr="00490E5E">
        <w:rPr>
          <w:rFonts w:asciiTheme="majorBidi" w:hAnsiTheme="majorBidi" w:cstheme="majorBidi"/>
          <w:sz w:val="28"/>
          <w:szCs w:val="28"/>
          <w:lang w:bidi="ar-DZ"/>
        </w:rPr>
        <w:t>Islam, Christianity, coexistence, tolerance.</w:t>
      </w:r>
    </w:p>
    <w:p w:rsidR="007758EE" w:rsidRDefault="007758EE" w:rsidP="004D4C6C">
      <w:pPr>
        <w:bidi/>
        <w:spacing w:after="0" w:line="240" w:lineRule="auto"/>
        <w:jc w:val="both"/>
        <w:rPr>
          <w:rFonts w:ascii="Simplified Arabic" w:hAnsi="Simplified Arabic" w:cs="Simplified Arabic" w:hint="cs"/>
          <w:b/>
          <w:bCs/>
          <w:sz w:val="28"/>
          <w:szCs w:val="28"/>
          <w:rtl/>
          <w:lang w:bidi="ar-DZ"/>
        </w:rPr>
      </w:pPr>
    </w:p>
    <w:p w:rsidR="004D4C6C" w:rsidRPr="00490E5E" w:rsidRDefault="004D4C6C" w:rsidP="007758EE">
      <w:pPr>
        <w:bidi/>
        <w:spacing w:after="0" w:line="240" w:lineRule="auto"/>
        <w:jc w:val="both"/>
        <w:rPr>
          <w:rFonts w:ascii="Simplified Arabic" w:hAnsi="Simplified Arabic" w:cs="Simplified Arabic"/>
          <w:b/>
          <w:bCs/>
          <w:sz w:val="28"/>
          <w:szCs w:val="28"/>
          <w:lang w:bidi="ar-DZ"/>
        </w:rPr>
      </w:pPr>
      <w:r w:rsidRPr="00490E5E">
        <w:rPr>
          <w:rFonts w:ascii="Simplified Arabic" w:hAnsi="Simplified Arabic" w:cs="Simplified Arabic"/>
          <w:b/>
          <w:bCs/>
          <w:sz w:val="28"/>
          <w:szCs w:val="28"/>
          <w:rtl/>
          <w:lang w:bidi="ar-DZ"/>
        </w:rPr>
        <w:t>مقدمة:</w:t>
      </w:r>
    </w:p>
    <w:p w:rsidR="004D4C6C" w:rsidRPr="00490E5E" w:rsidRDefault="004D4C6C" w:rsidP="004D4C6C">
      <w:pPr>
        <w:bidi/>
        <w:spacing w:after="0" w:line="240" w:lineRule="auto"/>
        <w:jc w:val="both"/>
        <w:rPr>
          <w:rFonts w:ascii="Simplified Arabic" w:hAnsi="Simplified Arabic" w:cs="Simplified Arabic"/>
          <w:sz w:val="28"/>
          <w:szCs w:val="28"/>
          <w:rtl/>
          <w:lang w:bidi="ar-DZ"/>
        </w:rPr>
      </w:pPr>
      <w:r w:rsidRPr="00490E5E">
        <w:rPr>
          <w:rFonts w:ascii="Simplified Arabic" w:hAnsi="Simplified Arabic" w:cs="Simplified Arabic"/>
          <w:sz w:val="28"/>
          <w:szCs w:val="28"/>
          <w:lang w:bidi="ar-DZ"/>
        </w:rPr>
        <w:t xml:space="preserve">   </w:t>
      </w:r>
      <w:r w:rsidRPr="00490E5E">
        <w:rPr>
          <w:rFonts w:ascii="Simplified Arabic" w:hAnsi="Simplified Arabic" w:cs="Simplified Arabic"/>
          <w:sz w:val="28"/>
          <w:szCs w:val="28"/>
          <w:rtl/>
          <w:lang w:bidi="ar-DZ"/>
        </w:rPr>
        <w:t>من المعلوم أن ظاهرة الاختلاف والتنوع قد كانت ولا تزال إحدى سمات هذا الكون الذي نعيش فيه، فال</w:t>
      </w:r>
      <w:r>
        <w:rPr>
          <w:rFonts w:ascii="Simplified Arabic" w:hAnsi="Simplified Arabic" w:cs="Simplified Arabic"/>
          <w:sz w:val="28"/>
          <w:szCs w:val="28"/>
          <w:rtl/>
          <w:lang w:bidi="ar-DZ"/>
        </w:rPr>
        <w:t>له عزّ وجل أقّره بين الشعوب وا</w:t>
      </w:r>
      <w:r>
        <w:rPr>
          <w:rFonts w:ascii="Simplified Arabic" w:hAnsi="Simplified Arabic" w:cs="Simplified Arabic" w:hint="cs"/>
          <w:sz w:val="28"/>
          <w:szCs w:val="28"/>
          <w:rtl/>
          <w:lang w:bidi="ar-DZ"/>
        </w:rPr>
        <w:t>لأ</w:t>
      </w:r>
      <w:r w:rsidRPr="00490E5E">
        <w:rPr>
          <w:rFonts w:ascii="Simplified Arabic" w:hAnsi="Simplified Arabic" w:cs="Simplified Arabic"/>
          <w:sz w:val="28"/>
          <w:szCs w:val="28"/>
          <w:rtl/>
          <w:lang w:bidi="ar-DZ"/>
        </w:rPr>
        <w:t>مم لتبادل الثقافات والمعتقدات، فهو سبيل للتعاون والتآزر. ولعلّ من أبرز أشكال الاختلاف نجد الاختلاف الديني، هذا الشكل الذي يُنظر إليه من زاويتين: أما الأولى على أنه كان سببا في الحروب والصراعات بين الحضارات والأمم، لاسيما الصراع الديني بين الإسلام والمسيحية، الذي</w:t>
      </w:r>
      <w:r>
        <w:rPr>
          <w:rFonts w:ascii="Simplified Arabic" w:hAnsi="Simplified Arabic" w:cs="Simplified Arabic"/>
          <w:sz w:val="28"/>
          <w:szCs w:val="28"/>
          <w:rtl/>
          <w:lang w:bidi="ar-DZ"/>
        </w:rPr>
        <w:t xml:space="preserve"> بدوره يعود إلى زمن الفتوحات ا</w:t>
      </w:r>
      <w:r>
        <w:rPr>
          <w:rFonts w:ascii="Simplified Arabic" w:hAnsi="Simplified Arabic" w:cs="Simplified Arabic" w:hint="cs"/>
          <w:sz w:val="28"/>
          <w:szCs w:val="28"/>
          <w:rtl/>
          <w:lang w:bidi="ar-DZ"/>
        </w:rPr>
        <w:t>لإ</w:t>
      </w:r>
      <w:r w:rsidRPr="00490E5E">
        <w:rPr>
          <w:rFonts w:ascii="Simplified Arabic" w:hAnsi="Simplified Arabic" w:cs="Simplified Arabic"/>
          <w:sz w:val="28"/>
          <w:szCs w:val="28"/>
          <w:rtl/>
          <w:lang w:bidi="ar-DZ"/>
        </w:rPr>
        <w:t>سلامية في القرن السابع للميلاد مرورا بالحروب ا</w:t>
      </w:r>
      <w:r>
        <w:rPr>
          <w:rFonts w:ascii="Simplified Arabic" w:hAnsi="Simplified Arabic" w:cs="Simplified Arabic"/>
          <w:sz w:val="28"/>
          <w:szCs w:val="28"/>
          <w:rtl/>
          <w:lang w:bidi="ar-DZ"/>
        </w:rPr>
        <w:t>لصليبية، وصولا إلى الاستعمار ا</w:t>
      </w:r>
      <w:r>
        <w:rPr>
          <w:rFonts w:ascii="Simplified Arabic" w:hAnsi="Simplified Arabic" w:cs="Simplified Arabic" w:hint="cs"/>
          <w:sz w:val="28"/>
          <w:szCs w:val="28"/>
          <w:rtl/>
          <w:lang w:bidi="ar-DZ"/>
        </w:rPr>
        <w:t>لأ</w:t>
      </w:r>
      <w:r w:rsidRPr="00490E5E">
        <w:rPr>
          <w:rFonts w:ascii="Simplified Arabic" w:hAnsi="Simplified Arabic" w:cs="Simplified Arabic"/>
          <w:sz w:val="28"/>
          <w:szCs w:val="28"/>
          <w:rtl/>
          <w:lang w:bidi="ar-DZ"/>
        </w:rPr>
        <w:t>ور</w:t>
      </w:r>
      <w:r>
        <w:rPr>
          <w:rFonts w:ascii="Simplified Arabic" w:hAnsi="Simplified Arabic" w:cs="Simplified Arabic" w:hint="cs"/>
          <w:sz w:val="28"/>
          <w:szCs w:val="28"/>
          <w:rtl/>
          <w:lang w:bidi="ar-DZ"/>
        </w:rPr>
        <w:t>و</w:t>
      </w:r>
      <w:r>
        <w:rPr>
          <w:rFonts w:ascii="Simplified Arabic" w:hAnsi="Simplified Arabic" w:cs="Simplified Arabic"/>
          <w:sz w:val="28"/>
          <w:szCs w:val="28"/>
          <w:rtl/>
          <w:lang w:bidi="ar-DZ"/>
        </w:rPr>
        <w:t xml:space="preserve">بي المعاصر للعالم الإسلامي في </w:t>
      </w:r>
      <w:r>
        <w:rPr>
          <w:rFonts w:ascii="Simplified Arabic" w:hAnsi="Simplified Arabic" w:cs="Simplified Arabic" w:hint="cs"/>
          <w:sz w:val="28"/>
          <w:szCs w:val="28"/>
          <w:rtl/>
          <w:lang w:bidi="ar-DZ"/>
        </w:rPr>
        <w:t>أ</w:t>
      </w:r>
      <w:r w:rsidRPr="00490E5E">
        <w:rPr>
          <w:rFonts w:ascii="Simplified Arabic" w:hAnsi="Simplified Arabic" w:cs="Simplified Arabic"/>
          <w:sz w:val="28"/>
          <w:szCs w:val="28"/>
          <w:rtl/>
          <w:lang w:bidi="ar-DZ"/>
        </w:rPr>
        <w:t>واخر القرن التاسع عشر والقرن العشرين. وأما الثانية: هو أن الاختلاف الديني اقتضى أن يكون سبيلا لاستيعاب أسباب الصراع، وسبيلا لتحقيق التعايش بين الإسلام والمسيحية؛ لأن الصراع بينهما يعود الى أبعاد سياسية وإيديولوجية، لاسيما مع عودة التوتر بينهما تحت غطاء التصفية العرقية على الدول الإسلامية، بعد أحداث الحادي عشر من سبتمبر2001، وما نتج عنها من عنف وإرهاب ساكن للأوطان وعابر للقارات والحدود، وما</w:t>
      </w:r>
      <w:r>
        <w:rPr>
          <w:rFonts w:ascii="Simplified Arabic" w:hAnsi="Simplified Arabic" w:cs="Simplified Arabic"/>
          <w:sz w:val="28"/>
          <w:szCs w:val="28"/>
          <w:rtl/>
          <w:lang w:bidi="ar-DZ"/>
        </w:rPr>
        <w:t xml:space="preserve"> ينذر به من مخاطر جديدة تهدد ا</w:t>
      </w:r>
      <w:r>
        <w:rPr>
          <w:rFonts w:ascii="Simplified Arabic" w:hAnsi="Simplified Arabic" w:cs="Simplified Arabic" w:hint="cs"/>
          <w:sz w:val="28"/>
          <w:szCs w:val="28"/>
          <w:rtl/>
          <w:lang w:bidi="ar-DZ"/>
        </w:rPr>
        <w:t>لإ</w:t>
      </w:r>
      <w:r w:rsidRPr="00490E5E">
        <w:rPr>
          <w:rFonts w:ascii="Simplified Arabic" w:hAnsi="Simplified Arabic" w:cs="Simplified Arabic"/>
          <w:sz w:val="28"/>
          <w:szCs w:val="28"/>
          <w:rtl/>
          <w:lang w:bidi="ar-DZ"/>
        </w:rPr>
        <w:t xml:space="preserve">نسانية أفرادا وجماعات، والسؤال الذي نطرحه هو: ما حقيقة </w:t>
      </w:r>
      <w:r>
        <w:rPr>
          <w:rFonts w:ascii="Simplified Arabic" w:hAnsi="Simplified Arabic" w:cs="Simplified Arabic"/>
          <w:sz w:val="28"/>
          <w:szCs w:val="28"/>
          <w:rtl/>
          <w:lang w:bidi="ar-DZ"/>
        </w:rPr>
        <w:t>ومنشأ الاختلاف بين الديانتين ا</w:t>
      </w:r>
      <w:r>
        <w:rPr>
          <w:rFonts w:ascii="Simplified Arabic" w:hAnsi="Simplified Arabic" w:cs="Simplified Arabic" w:hint="cs"/>
          <w:sz w:val="28"/>
          <w:szCs w:val="28"/>
          <w:rtl/>
          <w:lang w:bidi="ar-DZ"/>
        </w:rPr>
        <w:t>لإ</w:t>
      </w:r>
      <w:r w:rsidRPr="00490E5E">
        <w:rPr>
          <w:rFonts w:ascii="Simplified Arabic" w:hAnsi="Simplified Arabic" w:cs="Simplified Arabic"/>
          <w:sz w:val="28"/>
          <w:szCs w:val="28"/>
          <w:rtl/>
          <w:lang w:bidi="ar-DZ"/>
        </w:rPr>
        <w:t>سلام والمسيحية؟ وكيف ساهم الاختلاف الديني في تحقيق التعايش والتسامح بينهما؟</w:t>
      </w:r>
    </w:p>
    <w:p w:rsidR="004D4C6C" w:rsidRPr="00490E5E" w:rsidRDefault="004D4C6C" w:rsidP="004D4C6C">
      <w:pPr>
        <w:spacing w:after="0" w:line="240" w:lineRule="auto"/>
        <w:jc w:val="right"/>
        <w:rPr>
          <w:rFonts w:ascii="Simplified Arabic" w:hAnsi="Simplified Arabic" w:cs="Simplified Arabic"/>
          <w:b/>
          <w:bCs/>
          <w:sz w:val="28"/>
          <w:szCs w:val="28"/>
          <w:rtl/>
          <w:lang w:bidi="ar-DZ"/>
        </w:rPr>
      </w:pPr>
      <w:r w:rsidRPr="00490E5E">
        <w:rPr>
          <w:rFonts w:ascii="Simplified Arabic" w:hAnsi="Simplified Arabic" w:cs="Simplified Arabic"/>
          <w:b/>
          <w:bCs/>
          <w:sz w:val="28"/>
          <w:szCs w:val="28"/>
          <w:rtl/>
          <w:lang w:bidi="ar-DZ"/>
        </w:rPr>
        <w:t>أولا: مدخل مفاهيمي</w:t>
      </w:r>
      <w:r>
        <w:rPr>
          <w:rFonts w:ascii="Simplified Arabic" w:hAnsi="Simplified Arabic" w:cs="Simplified Arabic" w:hint="cs"/>
          <w:b/>
          <w:bCs/>
          <w:sz w:val="28"/>
          <w:szCs w:val="28"/>
          <w:rtl/>
          <w:lang w:bidi="ar-DZ"/>
        </w:rPr>
        <w:t>.</w:t>
      </w:r>
    </w:p>
    <w:p w:rsidR="004D4C6C" w:rsidRPr="00490E5E" w:rsidRDefault="004D4C6C" w:rsidP="004D4C6C">
      <w:pPr>
        <w:spacing w:after="0" w:line="240" w:lineRule="auto"/>
        <w:jc w:val="right"/>
        <w:rPr>
          <w:rFonts w:ascii="Simplified Arabic" w:hAnsi="Simplified Arabic" w:cs="Simplified Arabic"/>
          <w:b/>
          <w:bCs/>
          <w:sz w:val="28"/>
          <w:szCs w:val="28"/>
          <w:rtl/>
          <w:lang w:bidi="ar-DZ"/>
        </w:rPr>
      </w:pPr>
      <w:r w:rsidRPr="00490E5E">
        <w:rPr>
          <w:rFonts w:ascii="Simplified Arabic" w:hAnsi="Simplified Arabic" w:cs="Simplified Arabic"/>
          <w:b/>
          <w:bCs/>
          <w:sz w:val="28"/>
          <w:szCs w:val="28"/>
          <w:rtl/>
          <w:lang w:bidi="ar-DZ"/>
        </w:rPr>
        <w:t>1- في مفهوم التسامح وأشكاله</w:t>
      </w:r>
      <w:r>
        <w:rPr>
          <w:rFonts w:ascii="Simplified Arabic" w:hAnsi="Simplified Arabic" w:cs="Simplified Arabic" w:hint="cs"/>
          <w:b/>
          <w:bCs/>
          <w:sz w:val="28"/>
          <w:szCs w:val="28"/>
          <w:rtl/>
          <w:lang w:bidi="ar-DZ"/>
        </w:rPr>
        <w:t>:</w:t>
      </w:r>
    </w:p>
    <w:p w:rsidR="004D4C6C" w:rsidRPr="00490E5E" w:rsidRDefault="004D4C6C" w:rsidP="004D4C6C">
      <w:pPr>
        <w:bidi/>
        <w:spacing w:after="0" w:line="240" w:lineRule="auto"/>
        <w:jc w:val="both"/>
        <w:rPr>
          <w:rFonts w:ascii="Simplified Arabic" w:hAnsi="Simplified Arabic" w:cs="Simplified Arabic"/>
          <w:sz w:val="28"/>
          <w:szCs w:val="28"/>
          <w:rtl/>
          <w:lang w:bidi="ar-DZ"/>
        </w:rPr>
      </w:pPr>
      <w:r w:rsidRPr="00490E5E">
        <w:rPr>
          <w:rFonts w:ascii="Simplified Arabic" w:hAnsi="Simplified Arabic" w:cs="Simplified Arabic"/>
          <w:sz w:val="28"/>
          <w:szCs w:val="28"/>
          <w:rtl/>
          <w:lang w:bidi="ar-DZ"/>
        </w:rPr>
        <w:t xml:space="preserve">   لقد وردت كلمة التسامح بعدة معاني، فمن الناحية اللغوية نجد كلمة التسامح </w:t>
      </w:r>
      <w:r w:rsidRPr="00490E5E">
        <w:rPr>
          <w:rFonts w:asciiTheme="majorBidi" w:hAnsiTheme="majorBidi" w:cstheme="majorBidi"/>
          <w:sz w:val="24"/>
          <w:szCs w:val="24"/>
          <w:lang w:bidi="ar-DZ"/>
        </w:rPr>
        <w:t>Toleration</w:t>
      </w:r>
      <w:r w:rsidRPr="00490E5E">
        <w:rPr>
          <w:rFonts w:ascii="Simplified Arabic" w:hAnsi="Simplified Arabic" w:cs="Simplified Arabic"/>
          <w:sz w:val="28"/>
          <w:szCs w:val="28"/>
          <w:rtl/>
          <w:lang w:bidi="ar-DZ"/>
        </w:rPr>
        <w:t xml:space="preserve"> </w:t>
      </w:r>
      <w:r w:rsidRPr="00490E5E">
        <w:rPr>
          <w:rFonts w:ascii="Simplified Arabic" w:hAnsi="Simplified Arabic" w:cs="Simplified Arabic" w:hint="cs"/>
          <w:sz w:val="28"/>
          <w:szCs w:val="28"/>
          <w:rtl/>
          <w:lang w:bidi="ar-DZ"/>
        </w:rPr>
        <w:t>في اللغة الانجليزية تعني التحمّل والمعاناة، كأن يتحمّل شخص ما شيئا لا يسره أو لا يرغب فيه</w:t>
      </w:r>
      <w:r w:rsidRPr="00490E5E">
        <w:rPr>
          <w:rStyle w:val="Appelnotedebasdep"/>
          <w:rFonts w:ascii="Simplified Arabic" w:hAnsi="Simplified Arabic" w:cs="Simplified Arabic"/>
          <w:sz w:val="28"/>
          <w:szCs w:val="28"/>
          <w:rtl/>
          <w:lang w:bidi="ar-DZ"/>
        </w:rPr>
        <w:footnoteReference w:id="2"/>
      </w:r>
      <w:r w:rsidRPr="00490E5E">
        <w:rPr>
          <w:rFonts w:ascii="Simplified Arabic" w:hAnsi="Simplified Arabic" w:cs="Simplified Arabic" w:hint="cs"/>
          <w:sz w:val="28"/>
          <w:szCs w:val="28"/>
          <w:rtl/>
          <w:lang w:bidi="ar-DZ"/>
        </w:rPr>
        <w:t xml:space="preserve">، وبالمعنى </w:t>
      </w:r>
      <w:r w:rsidRPr="00490E5E">
        <w:rPr>
          <w:rFonts w:ascii="Simplified Arabic" w:hAnsi="Simplified Arabic" w:cs="Simplified Arabic" w:hint="cs"/>
          <w:sz w:val="28"/>
          <w:szCs w:val="28"/>
          <w:rtl/>
          <w:lang w:bidi="ar-DZ"/>
        </w:rPr>
        <w:lastRenderedPageBreak/>
        <w:t>المخالف في اللغة العربية نجد كلمة التسامح اشتُقت من سَمَحَ والذي يعني العفو والصفح</w:t>
      </w:r>
      <w:r w:rsidRPr="00490E5E">
        <w:rPr>
          <w:rStyle w:val="Appelnotedebasdep"/>
          <w:rFonts w:ascii="Simplified Arabic" w:hAnsi="Simplified Arabic" w:cs="Simplified Arabic"/>
          <w:sz w:val="28"/>
          <w:szCs w:val="28"/>
          <w:rtl/>
          <w:lang w:bidi="ar-DZ"/>
        </w:rPr>
        <w:footnoteReference w:id="3"/>
      </w:r>
      <w:r w:rsidRPr="00490E5E">
        <w:rPr>
          <w:rFonts w:ascii="Simplified Arabic" w:hAnsi="Simplified Arabic" w:cs="Simplified Arabic" w:hint="cs"/>
          <w:sz w:val="28"/>
          <w:szCs w:val="28"/>
          <w:rtl/>
          <w:lang w:bidi="ar-DZ"/>
        </w:rPr>
        <w:t>، و في نفس السياق يش</w:t>
      </w:r>
      <w:r>
        <w:rPr>
          <w:rFonts w:ascii="Simplified Arabic" w:hAnsi="Simplified Arabic" w:cs="Simplified Arabic" w:hint="cs"/>
          <w:sz w:val="28"/>
          <w:szCs w:val="28"/>
          <w:rtl/>
          <w:lang w:bidi="ar-DZ"/>
        </w:rPr>
        <w:t>ير ابن منظور في لسان العرب إلى أ</w:t>
      </w:r>
      <w:r w:rsidRPr="00490E5E">
        <w:rPr>
          <w:rFonts w:ascii="Simplified Arabic" w:hAnsi="Simplified Arabic" w:cs="Simplified Arabic" w:hint="cs"/>
          <w:sz w:val="28"/>
          <w:szCs w:val="28"/>
          <w:rtl/>
          <w:lang w:bidi="ar-DZ"/>
        </w:rPr>
        <w:t xml:space="preserve">ن التسامح هو المسامحة أو المساهلة </w:t>
      </w:r>
      <w:r w:rsidRPr="00490E5E">
        <w:rPr>
          <w:rStyle w:val="Appelnotedebasdep"/>
          <w:rFonts w:ascii="Simplified Arabic" w:hAnsi="Simplified Arabic" w:cs="Simplified Arabic"/>
          <w:sz w:val="28"/>
          <w:szCs w:val="28"/>
          <w:rtl/>
          <w:lang w:bidi="ar-DZ"/>
        </w:rPr>
        <w:footnoteReference w:id="4"/>
      </w:r>
      <w:r>
        <w:rPr>
          <w:rFonts w:ascii="Simplified Arabic" w:hAnsi="Simplified Arabic" w:cs="Simplified Arabic" w:hint="cs"/>
          <w:sz w:val="28"/>
          <w:szCs w:val="28"/>
          <w:rtl/>
          <w:lang w:bidi="ar-DZ"/>
        </w:rPr>
        <w:t>، ويقول إ</w:t>
      </w:r>
      <w:r w:rsidRPr="00490E5E">
        <w:rPr>
          <w:rFonts w:ascii="Simplified Arabic" w:hAnsi="Simplified Arabic" w:cs="Simplified Arabic" w:hint="cs"/>
          <w:sz w:val="28"/>
          <w:szCs w:val="28"/>
          <w:rtl/>
          <w:lang w:bidi="ar-DZ"/>
        </w:rPr>
        <w:t>براهيم مذكور في المعجم الفلسفي أن "التسامح</w:t>
      </w:r>
      <w:r w:rsidRPr="00490E5E">
        <w:rPr>
          <w:sz w:val="28"/>
          <w:szCs w:val="28"/>
          <w:rtl/>
          <w:lang w:bidi="ar-DZ"/>
        </w:rPr>
        <w:t xml:space="preserve"> </w:t>
      </w:r>
      <w:r w:rsidRPr="00490E5E">
        <w:rPr>
          <w:rFonts w:ascii="Simplified Arabic" w:hAnsi="Simplified Arabic" w:cs="Simplified Arabic"/>
          <w:sz w:val="28"/>
          <w:szCs w:val="28"/>
          <w:rtl/>
          <w:lang w:bidi="ar-DZ"/>
        </w:rPr>
        <w:t xml:space="preserve">هو سعة صدر تفسح للآخرين أن يعبروا عن آرائهم ولو لم تكن موضوع تسليم أو قبول، ولا يحاول صاحبه فرض آرائه الخاصة على الآخرين" </w:t>
      </w:r>
      <w:r w:rsidRPr="00490E5E">
        <w:rPr>
          <w:rStyle w:val="Appelnotedebasdep"/>
          <w:rFonts w:ascii="Simplified Arabic" w:hAnsi="Simplified Arabic" w:cs="Simplified Arabic"/>
          <w:sz w:val="28"/>
          <w:szCs w:val="28"/>
          <w:lang w:bidi="ar-DZ"/>
        </w:rPr>
        <w:footnoteReference w:id="5"/>
      </w:r>
      <w:r w:rsidRPr="00490E5E">
        <w:rPr>
          <w:rFonts w:ascii="Simplified Arabic" w:hAnsi="Simplified Arabic" w:cs="Simplified Arabic"/>
          <w:sz w:val="28"/>
          <w:szCs w:val="28"/>
          <w:rtl/>
          <w:lang w:bidi="ar-DZ"/>
        </w:rPr>
        <w:t>.</w:t>
      </w:r>
      <w:r w:rsidRPr="00490E5E">
        <w:rPr>
          <w:sz w:val="28"/>
          <w:szCs w:val="28"/>
          <w:rtl/>
          <w:lang w:bidi="ar-DZ"/>
        </w:rPr>
        <w:t xml:space="preserve"> </w:t>
      </w:r>
    </w:p>
    <w:p w:rsidR="004D4C6C" w:rsidRPr="00490E5E" w:rsidRDefault="004D4C6C" w:rsidP="004D4C6C">
      <w:pPr>
        <w:bidi/>
        <w:spacing w:after="0" w:line="240" w:lineRule="auto"/>
        <w:jc w:val="both"/>
        <w:rPr>
          <w:rFonts w:ascii="Simplified Arabic" w:hAnsi="Simplified Arabic" w:cs="Simplified Arabic"/>
          <w:sz w:val="28"/>
          <w:szCs w:val="28"/>
          <w:rtl/>
          <w:lang w:bidi="ar-DZ"/>
        </w:rPr>
      </w:pPr>
      <w:r w:rsidRPr="00490E5E">
        <w:rPr>
          <w:rFonts w:ascii="Simplified Arabic" w:hAnsi="Simplified Arabic" w:cs="Simplified Arabic"/>
          <w:sz w:val="28"/>
          <w:szCs w:val="28"/>
          <w:rtl/>
          <w:lang w:bidi="ar-DZ"/>
        </w:rPr>
        <w:t xml:space="preserve">  كما جاء التسامح في معجم صليبا بعدة معان منها:</w:t>
      </w:r>
    </w:p>
    <w:p w:rsidR="004D4C6C" w:rsidRPr="00490E5E" w:rsidRDefault="004D4C6C" w:rsidP="004D4C6C">
      <w:pPr>
        <w:pStyle w:val="Paragraphedeliste"/>
        <w:numPr>
          <w:ilvl w:val="0"/>
          <w:numId w:val="4"/>
        </w:numPr>
        <w:bidi/>
        <w:spacing w:after="0" w:line="240" w:lineRule="auto"/>
        <w:jc w:val="both"/>
        <w:rPr>
          <w:rFonts w:ascii="Simplified Arabic" w:hAnsi="Simplified Arabic" w:cs="Simplified Arabic"/>
          <w:sz w:val="28"/>
          <w:szCs w:val="28"/>
          <w:rtl/>
          <w:lang w:bidi="ar-DZ"/>
        </w:rPr>
      </w:pPr>
      <w:r w:rsidRPr="00490E5E">
        <w:rPr>
          <w:rFonts w:ascii="Simplified Arabic" w:hAnsi="Simplified Arabic" w:cs="Simplified Arabic"/>
          <w:sz w:val="28"/>
          <w:szCs w:val="28"/>
          <w:rtl/>
          <w:lang w:bidi="ar-DZ"/>
        </w:rPr>
        <w:t>احتمال المرء بلا اعتراض كل اعتداء على حقوقه الدقيقة بالرغم من قدرته على دفعه.</w:t>
      </w:r>
    </w:p>
    <w:p w:rsidR="004D4C6C" w:rsidRPr="00490E5E" w:rsidRDefault="004D4C6C" w:rsidP="004D4C6C">
      <w:pPr>
        <w:pStyle w:val="Paragraphedeliste"/>
        <w:numPr>
          <w:ilvl w:val="0"/>
          <w:numId w:val="4"/>
        </w:numPr>
        <w:bidi/>
        <w:spacing w:after="0" w:line="240" w:lineRule="auto"/>
        <w:jc w:val="both"/>
        <w:rPr>
          <w:rFonts w:ascii="Simplified Arabic" w:hAnsi="Simplified Arabic" w:cs="Simplified Arabic"/>
          <w:sz w:val="28"/>
          <w:szCs w:val="28"/>
          <w:lang w:bidi="ar-DZ"/>
        </w:rPr>
      </w:pPr>
      <w:r w:rsidRPr="00490E5E">
        <w:rPr>
          <w:rFonts w:ascii="Simplified Arabic" w:hAnsi="Simplified Arabic" w:cs="Simplified Arabic"/>
          <w:sz w:val="28"/>
          <w:szCs w:val="28"/>
          <w:rtl/>
          <w:lang w:bidi="ar-DZ"/>
        </w:rPr>
        <w:t xml:space="preserve"> </w:t>
      </w:r>
      <w:r w:rsidRPr="00490E5E">
        <w:rPr>
          <w:rFonts w:ascii="Simplified Arabic" w:hAnsi="Simplified Arabic" w:cs="Simplified Arabic" w:hint="cs"/>
          <w:sz w:val="28"/>
          <w:szCs w:val="28"/>
          <w:rtl/>
          <w:lang w:bidi="ar-DZ"/>
        </w:rPr>
        <w:t>أن تترك لكل إنسان حرية التعبير عن أرائه وان كانت مضادة لآرائك.</w:t>
      </w:r>
    </w:p>
    <w:p w:rsidR="004D4C6C" w:rsidRPr="00490E5E" w:rsidRDefault="004D4C6C" w:rsidP="004D4C6C">
      <w:pPr>
        <w:pStyle w:val="Paragraphedeliste"/>
        <w:numPr>
          <w:ilvl w:val="0"/>
          <w:numId w:val="4"/>
        </w:numPr>
        <w:bidi/>
        <w:spacing w:after="0" w:line="240" w:lineRule="auto"/>
        <w:jc w:val="both"/>
        <w:rPr>
          <w:rFonts w:ascii="Simplified Arabic" w:hAnsi="Simplified Arabic" w:cs="Simplified Arabic"/>
          <w:sz w:val="28"/>
          <w:szCs w:val="28"/>
          <w:lang w:bidi="ar-DZ"/>
        </w:rPr>
      </w:pPr>
      <w:r w:rsidRPr="00490E5E">
        <w:rPr>
          <w:rFonts w:ascii="Simplified Arabic" w:hAnsi="Simplified Arabic" w:cs="Simplified Arabic"/>
          <w:sz w:val="28"/>
          <w:szCs w:val="28"/>
          <w:rtl/>
          <w:lang w:bidi="ar-DZ"/>
        </w:rPr>
        <w:t xml:space="preserve"> </w:t>
      </w:r>
      <w:r w:rsidRPr="00490E5E">
        <w:rPr>
          <w:rFonts w:ascii="Simplified Arabic" w:hAnsi="Simplified Arabic" w:cs="Simplified Arabic" w:hint="cs"/>
          <w:sz w:val="28"/>
          <w:szCs w:val="28"/>
          <w:rtl/>
          <w:lang w:bidi="ar-DZ"/>
        </w:rPr>
        <w:t>أن يحترم المرء أراء غيره لاعتقاده أنها محاولة للتعبير عن جانب من جوانب الحقيقة</w:t>
      </w:r>
      <w:r w:rsidRPr="00490E5E">
        <w:rPr>
          <w:rStyle w:val="Appelnotedebasdep"/>
          <w:rFonts w:ascii="Simplified Arabic" w:hAnsi="Simplified Arabic" w:cs="Simplified Arabic"/>
          <w:sz w:val="28"/>
          <w:szCs w:val="28"/>
          <w:rtl/>
          <w:lang w:bidi="ar-DZ"/>
        </w:rPr>
        <w:footnoteReference w:id="6"/>
      </w:r>
      <w:r w:rsidRPr="00490E5E">
        <w:rPr>
          <w:rFonts w:ascii="Simplified Arabic" w:hAnsi="Simplified Arabic" w:cs="Simplified Arabic" w:hint="cs"/>
          <w:sz w:val="28"/>
          <w:szCs w:val="28"/>
          <w:rtl/>
          <w:lang w:bidi="ar-DZ"/>
        </w:rPr>
        <w:t>.</w:t>
      </w:r>
    </w:p>
    <w:p w:rsidR="004D4C6C" w:rsidRPr="00490E5E" w:rsidRDefault="004D4C6C" w:rsidP="004D4C6C">
      <w:pPr>
        <w:bidi/>
        <w:spacing w:after="0" w:line="240" w:lineRule="auto"/>
        <w:jc w:val="both"/>
        <w:rPr>
          <w:rFonts w:ascii="Simplified Arabic" w:hAnsi="Simplified Arabic" w:cs="Simplified Arabic"/>
          <w:sz w:val="28"/>
          <w:szCs w:val="28"/>
          <w:lang w:bidi="ar-DZ"/>
        </w:rPr>
      </w:pPr>
      <w:r w:rsidRPr="00490E5E">
        <w:rPr>
          <w:rFonts w:ascii="Simplified Arabic" w:hAnsi="Simplified Arabic" w:cs="Simplified Arabic"/>
          <w:sz w:val="28"/>
          <w:szCs w:val="28"/>
          <w:rtl/>
          <w:lang w:bidi="ar-DZ"/>
        </w:rPr>
        <w:t xml:space="preserve"> </w:t>
      </w:r>
      <w:r w:rsidRPr="00490E5E">
        <w:rPr>
          <w:rFonts w:ascii="Simplified Arabic" w:hAnsi="Simplified Arabic" w:cs="Simplified Arabic" w:hint="cs"/>
          <w:sz w:val="28"/>
          <w:szCs w:val="28"/>
          <w:rtl/>
          <w:lang w:bidi="ar-DZ"/>
        </w:rPr>
        <w:t>ويعرفه أيضا أندريه لالاند</w:t>
      </w:r>
      <w:r>
        <w:rPr>
          <w:rFonts w:ascii="Simplified Arabic" w:hAnsi="Simplified Arabic" w:cs="Simplified Arabic" w:hint="cs"/>
          <w:sz w:val="28"/>
          <w:szCs w:val="28"/>
          <w:rtl/>
          <w:lang w:bidi="ar-DZ"/>
        </w:rPr>
        <w:t xml:space="preserve"> </w:t>
      </w:r>
      <w:r w:rsidRPr="00490E5E">
        <w:rPr>
          <w:rFonts w:ascii="Simplified Arabic" w:hAnsi="Simplified Arabic" w:cs="Simplified Arabic"/>
          <w:sz w:val="28"/>
          <w:szCs w:val="28"/>
          <w:lang w:bidi="ar-DZ"/>
        </w:rPr>
        <w:t>"</w:t>
      </w:r>
      <w:r w:rsidRPr="00490E5E">
        <w:rPr>
          <w:rFonts w:asciiTheme="majorBidi" w:hAnsiTheme="majorBidi" w:cstheme="majorBidi"/>
          <w:sz w:val="24"/>
          <w:szCs w:val="24"/>
          <w:lang w:bidi="ar-DZ"/>
        </w:rPr>
        <w:t>André</w:t>
      </w:r>
      <w:r w:rsidRPr="00490E5E">
        <w:rPr>
          <w:rFonts w:ascii="Simplified Arabic" w:hAnsi="Simplified Arabic" w:cs="Simplified Arabic"/>
          <w:sz w:val="28"/>
          <w:szCs w:val="28"/>
          <w:lang w:bidi="ar-DZ"/>
        </w:rPr>
        <w:t xml:space="preserve"> </w:t>
      </w:r>
      <w:r w:rsidRPr="00490E5E">
        <w:rPr>
          <w:rFonts w:asciiTheme="majorBidi" w:hAnsiTheme="majorBidi" w:cstheme="majorBidi"/>
          <w:sz w:val="24"/>
          <w:szCs w:val="24"/>
          <w:lang w:bidi="ar-DZ"/>
        </w:rPr>
        <w:t>Lalande</w:t>
      </w:r>
      <w:r>
        <w:rPr>
          <w:rFonts w:ascii="Simplified Arabic" w:hAnsi="Simplified Arabic" w:cs="Simplified Arabic" w:hint="cs"/>
          <w:sz w:val="28"/>
          <w:szCs w:val="28"/>
          <w:rtl/>
          <w:lang w:bidi="ar-DZ"/>
        </w:rPr>
        <w:t xml:space="preserve"> </w:t>
      </w:r>
      <w:r w:rsidRPr="00490E5E">
        <w:rPr>
          <w:rFonts w:ascii="Simplified Arabic" w:hAnsi="Simplified Arabic" w:cs="Simplified Arabic"/>
          <w:sz w:val="28"/>
          <w:szCs w:val="28"/>
          <w:rtl/>
          <w:lang w:bidi="ar-DZ"/>
        </w:rPr>
        <w:t>(</w:t>
      </w:r>
      <w:r w:rsidRPr="00D3422E">
        <w:rPr>
          <w:rFonts w:ascii="Simplified Arabic" w:hAnsi="Simplified Arabic" w:cs="Simplified Arabic"/>
          <w:sz w:val="24"/>
          <w:szCs w:val="24"/>
          <w:rtl/>
          <w:lang w:bidi="ar-DZ"/>
        </w:rPr>
        <w:t>1867</w:t>
      </w:r>
      <w:r w:rsidRPr="00490E5E">
        <w:rPr>
          <w:rFonts w:ascii="Simplified Arabic" w:hAnsi="Simplified Arabic" w:cs="Simplified Arabic"/>
          <w:sz w:val="28"/>
          <w:szCs w:val="28"/>
          <w:rtl/>
          <w:lang w:bidi="ar-DZ"/>
        </w:rPr>
        <w:t>-</w:t>
      </w:r>
      <w:r w:rsidRPr="00D3422E">
        <w:rPr>
          <w:rFonts w:ascii="Simplified Arabic" w:hAnsi="Simplified Arabic" w:cs="Simplified Arabic"/>
          <w:sz w:val="24"/>
          <w:szCs w:val="24"/>
          <w:rtl/>
          <w:lang w:bidi="ar-DZ"/>
        </w:rPr>
        <w:t>1963</w:t>
      </w:r>
      <w:r w:rsidRPr="00490E5E">
        <w:rPr>
          <w:rFonts w:ascii="Simplified Arabic" w:hAnsi="Simplified Arabic" w:cs="Simplified Arabic"/>
          <w:sz w:val="28"/>
          <w:szCs w:val="28"/>
          <w:rtl/>
          <w:lang w:bidi="ar-DZ"/>
        </w:rPr>
        <w:t>) في موسوعته الفلسفية" بمعنى استعداد عقلي أو قاعدة سلوكية قوامها ترك حرية التعبير عن الرأي لكل فرد حتى وان كنا لا نشاطر رأيه"</w:t>
      </w:r>
      <w:r w:rsidRPr="00490E5E">
        <w:rPr>
          <w:rStyle w:val="Appelnotedebasdep"/>
          <w:rFonts w:ascii="Simplified Arabic" w:hAnsi="Simplified Arabic" w:cs="Simplified Arabic"/>
          <w:sz w:val="28"/>
          <w:szCs w:val="28"/>
          <w:rtl/>
          <w:lang w:bidi="ar-DZ"/>
        </w:rPr>
        <w:footnoteReference w:id="7"/>
      </w:r>
      <w:r w:rsidRPr="00490E5E">
        <w:rPr>
          <w:rFonts w:ascii="Simplified Arabic" w:hAnsi="Simplified Arabic" w:cs="Simplified Arabic"/>
          <w:sz w:val="28"/>
          <w:szCs w:val="28"/>
          <w:lang w:bidi="ar-DZ"/>
        </w:rPr>
        <w:t>.</w:t>
      </w:r>
    </w:p>
    <w:p w:rsidR="004D4C6C" w:rsidRPr="00490E5E" w:rsidRDefault="004D4C6C" w:rsidP="004D4C6C">
      <w:pPr>
        <w:bidi/>
        <w:spacing w:after="0" w:line="240" w:lineRule="auto"/>
        <w:jc w:val="both"/>
        <w:rPr>
          <w:rFonts w:ascii="Simplified Arabic" w:hAnsi="Simplified Arabic" w:cs="Simplified Arabic"/>
          <w:sz w:val="28"/>
          <w:szCs w:val="28"/>
          <w:rtl/>
          <w:lang w:bidi="ar-DZ"/>
        </w:rPr>
      </w:pPr>
      <w:r w:rsidRPr="00490E5E">
        <w:rPr>
          <w:rFonts w:ascii="Simplified Arabic" w:hAnsi="Simplified Arabic" w:cs="Simplified Arabic"/>
          <w:sz w:val="28"/>
          <w:szCs w:val="28"/>
          <w:rtl/>
          <w:lang w:bidi="ar-DZ"/>
        </w:rPr>
        <w:t xml:space="preserve"> كل هذه التعار</w:t>
      </w:r>
      <w:r>
        <w:rPr>
          <w:rFonts w:ascii="Simplified Arabic" w:hAnsi="Simplified Arabic" w:cs="Simplified Arabic"/>
          <w:sz w:val="28"/>
          <w:szCs w:val="28"/>
          <w:rtl/>
          <w:lang w:bidi="ar-DZ"/>
        </w:rPr>
        <w:t>يف لا تختلف عما جاء في الدين ا</w:t>
      </w:r>
      <w:r>
        <w:rPr>
          <w:rFonts w:ascii="Simplified Arabic" w:hAnsi="Simplified Arabic" w:cs="Simplified Arabic" w:hint="cs"/>
          <w:sz w:val="28"/>
          <w:szCs w:val="28"/>
          <w:rtl/>
          <w:lang w:bidi="ar-DZ"/>
        </w:rPr>
        <w:t>لإ</w:t>
      </w:r>
      <w:r>
        <w:rPr>
          <w:rFonts w:ascii="Simplified Arabic" w:hAnsi="Simplified Arabic" w:cs="Simplified Arabic"/>
          <w:sz w:val="28"/>
          <w:szCs w:val="28"/>
          <w:rtl/>
          <w:lang w:bidi="ar-DZ"/>
        </w:rPr>
        <w:t xml:space="preserve">سلامي، فهو بدوره دعا </w:t>
      </w:r>
      <w:r>
        <w:rPr>
          <w:rFonts w:ascii="Simplified Arabic" w:hAnsi="Simplified Arabic" w:cs="Simplified Arabic" w:hint="cs"/>
          <w:sz w:val="28"/>
          <w:szCs w:val="28"/>
          <w:rtl/>
          <w:lang w:bidi="ar-DZ"/>
        </w:rPr>
        <w:t>إ</w:t>
      </w:r>
      <w:r w:rsidRPr="00490E5E">
        <w:rPr>
          <w:rFonts w:ascii="Simplified Arabic" w:hAnsi="Simplified Arabic" w:cs="Simplified Arabic"/>
          <w:sz w:val="28"/>
          <w:szCs w:val="28"/>
          <w:rtl/>
          <w:lang w:bidi="ar-DZ"/>
        </w:rPr>
        <w:t>لى الصلح والمغفرة والعفو عند المقدرة مصداقا لقوله تعالى:" يا أيّها الذّين آمنوا إنّ من أزواجكم وأولادكم عدوّا لّكم فاحذروهم وإن تعفوا وتصفحوا وتغفروا فإنّ الله غفور رحيم"</w:t>
      </w:r>
      <w:r w:rsidRPr="00490E5E">
        <w:rPr>
          <w:rStyle w:val="Appelnotedebasdep"/>
          <w:rFonts w:ascii="Simplified Arabic" w:hAnsi="Simplified Arabic" w:cs="Simplified Arabic"/>
          <w:sz w:val="28"/>
          <w:szCs w:val="28"/>
          <w:rtl/>
          <w:lang w:bidi="ar-DZ"/>
        </w:rPr>
        <w:footnoteReference w:id="8"/>
      </w:r>
    </w:p>
    <w:p w:rsidR="004D4C6C" w:rsidRPr="00490E5E" w:rsidRDefault="004D4C6C" w:rsidP="004D4C6C">
      <w:pPr>
        <w:bidi/>
        <w:spacing w:after="0" w:line="240" w:lineRule="auto"/>
        <w:jc w:val="both"/>
        <w:rPr>
          <w:rFonts w:ascii="Simplified Arabic" w:hAnsi="Simplified Arabic" w:cs="Simplified Arabic"/>
          <w:sz w:val="28"/>
          <w:szCs w:val="28"/>
          <w:rtl/>
          <w:lang w:bidi="ar-DZ"/>
        </w:rPr>
      </w:pPr>
      <w:r w:rsidRPr="00490E5E">
        <w:rPr>
          <w:rFonts w:ascii="Simplified Arabic" w:hAnsi="Simplified Arabic" w:cs="Simplified Arabic"/>
          <w:sz w:val="28"/>
          <w:szCs w:val="28"/>
          <w:rtl/>
          <w:lang w:bidi="ar-DZ"/>
        </w:rPr>
        <w:t xml:space="preserve">  أما اصطلاحا فيراد بالتسامح، على أنه موقفا ايجابيا متفهما الجانب الآخر في بعده الفكري والعقائدي، بعيدا عن جو </w:t>
      </w:r>
      <w:r>
        <w:rPr>
          <w:rFonts w:ascii="Simplified Arabic" w:hAnsi="Simplified Arabic" w:cs="Simplified Arabic"/>
          <w:sz w:val="28"/>
          <w:szCs w:val="28"/>
          <w:rtl/>
          <w:lang w:bidi="ar-DZ"/>
        </w:rPr>
        <w:t>التعصب والإقصاء ومظاهر العنف، و</w:t>
      </w:r>
      <w:r>
        <w:rPr>
          <w:rFonts w:ascii="Simplified Arabic" w:hAnsi="Simplified Arabic" w:cs="Simplified Arabic" w:hint="cs"/>
          <w:sz w:val="28"/>
          <w:szCs w:val="28"/>
          <w:rtl/>
          <w:lang w:bidi="ar-DZ"/>
        </w:rPr>
        <w:t>إ</w:t>
      </w:r>
      <w:r w:rsidRPr="00490E5E">
        <w:rPr>
          <w:rFonts w:ascii="Simplified Arabic" w:hAnsi="Simplified Arabic" w:cs="Simplified Arabic"/>
          <w:sz w:val="28"/>
          <w:szCs w:val="28"/>
          <w:rtl/>
          <w:lang w:bidi="ar-DZ"/>
        </w:rPr>
        <w:t>علاء صوت المحبّة والمودة والتآلف</w:t>
      </w:r>
      <w:r w:rsidRPr="00490E5E">
        <w:rPr>
          <w:rStyle w:val="Appelnotedebasdep"/>
          <w:rFonts w:ascii="Simplified Arabic" w:hAnsi="Simplified Arabic" w:cs="Simplified Arabic"/>
          <w:sz w:val="28"/>
          <w:szCs w:val="28"/>
          <w:rtl/>
          <w:lang w:bidi="ar-DZ"/>
        </w:rPr>
        <w:footnoteReference w:id="9"/>
      </w:r>
      <w:r w:rsidRPr="00490E5E">
        <w:rPr>
          <w:rFonts w:ascii="Simplified Arabic" w:hAnsi="Simplified Arabic" w:cs="Simplified Arabic"/>
          <w:sz w:val="28"/>
          <w:szCs w:val="28"/>
          <w:rtl/>
          <w:lang w:bidi="ar-DZ"/>
        </w:rPr>
        <w:t>.</w:t>
      </w:r>
    </w:p>
    <w:p w:rsidR="004D4C6C" w:rsidRPr="00490E5E" w:rsidRDefault="004D4C6C" w:rsidP="004D4C6C">
      <w:pPr>
        <w:bidi/>
        <w:spacing w:after="0" w:line="240" w:lineRule="auto"/>
        <w:jc w:val="both"/>
        <w:rPr>
          <w:rFonts w:ascii="Simplified Arabic" w:hAnsi="Simplified Arabic" w:cs="Simplified Arabic"/>
          <w:sz w:val="28"/>
          <w:szCs w:val="28"/>
          <w:rtl/>
          <w:lang w:bidi="ar-DZ"/>
        </w:rPr>
      </w:pPr>
      <w:r w:rsidRPr="00490E5E">
        <w:rPr>
          <w:rFonts w:ascii="Simplified Arabic" w:hAnsi="Simplified Arabic" w:cs="Simplified Arabic"/>
          <w:sz w:val="28"/>
          <w:szCs w:val="28"/>
          <w:rtl/>
          <w:lang w:bidi="ar-DZ"/>
        </w:rPr>
        <w:t xml:space="preserve"> وفي العصر المعاصر أخذ مفهوم التسامح بعدا جديدا بارتباطه بفكرة التعايش، خاصة بعد الإصلاحات التي جاءت بها الثورة</w:t>
      </w:r>
      <w:r>
        <w:rPr>
          <w:rFonts w:ascii="Simplified Arabic" w:hAnsi="Simplified Arabic" w:cs="Simplified Arabic"/>
          <w:sz w:val="28"/>
          <w:szCs w:val="28"/>
          <w:rtl/>
          <w:lang w:bidi="ar-DZ"/>
        </w:rPr>
        <w:t xml:space="preserve"> الفرنسية</w:t>
      </w:r>
      <w:r>
        <w:rPr>
          <w:rFonts w:ascii="Simplified Arabic" w:hAnsi="Simplified Arabic" w:cs="Simplified Arabic" w:hint="cs"/>
          <w:sz w:val="28"/>
          <w:szCs w:val="28"/>
          <w:rtl/>
          <w:lang w:bidi="ar-DZ"/>
        </w:rPr>
        <w:t xml:space="preserve"> </w:t>
      </w:r>
      <w:r w:rsidRPr="00D3422E">
        <w:rPr>
          <w:rFonts w:ascii="Simplified Arabic" w:hAnsi="Simplified Arabic" w:cs="Simplified Arabic"/>
          <w:sz w:val="24"/>
          <w:szCs w:val="24"/>
          <w:rtl/>
          <w:lang w:bidi="ar-DZ"/>
        </w:rPr>
        <w:t>1789</w:t>
      </w:r>
      <w:r>
        <w:rPr>
          <w:rFonts w:ascii="Simplified Arabic" w:hAnsi="Simplified Arabic" w:cs="Simplified Arabic"/>
          <w:sz w:val="28"/>
          <w:szCs w:val="28"/>
          <w:rtl/>
          <w:lang w:bidi="ar-DZ"/>
        </w:rPr>
        <w:t xml:space="preserve"> وقبلها الدستور ا</w:t>
      </w:r>
      <w:r>
        <w:rPr>
          <w:rFonts w:ascii="Simplified Arabic" w:hAnsi="Simplified Arabic" w:cs="Simplified Arabic" w:hint="cs"/>
          <w:sz w:val="28"/>
          <w:szCs w:val="28"/>
          <w:rtl/>
          <w:lang w:bidi="ar-DZ"/>
        </w:rPr>
        <w:t>لأ</w:t>
      </w:r>
      <w:r w:rsidRPr="00490E5E">
        <w:rPr>
          <w:rFonts w:ascii="Simplified Arabic" w:hAnsi="Simplified Arabic" w:cs="Simplified Arabic"/>
          <w:sz w:val="28"/>
          <w:szCs w:val="28"/>
          <w:rtl/>
          <w:lang w:bidi="ar-DZ"/>
        </w:rPr>
        <w:t>مريكي</w:t>
      </w:r>
      <w:r>
        <w:rPr>
          <w:rFonts w:ascii="Simplified Arabic" w:hAnsi="Simplified Arabic" w:cs="Simplified Arabic" w:hint="cs"/>
          <w:sz w:val="28"/>
          <w:szCs w:val="28"/>
          <w:rtl/>
          <w:lang w:bidi="ar-DZ"/>
        </w:rPr>
        <w:t xml:space="preserve"> </w:t>
      </w:r>
      <w:r w:rsidRPr="00D3422E">
        <w:rPr>
          <w:rFonts w:ascii="Simplified Arabic" w:hAnsi="Simplified Arabic" w:cs="Simplified Arabic"/>
          <w:sz w:val="24"/>
          <w:szCs w:val="24"/>
          <w:rtl/>
          <w:lang w:bidi="ar-DZ"/>
        </w:rPr>
        <w:t>1776</w:t>
      </w:r>
      <w:r w:rsidRPr="00490E5E">
        <w:rPr>
          <w:rFonts w:ascii="Simplified Arabic" w:hAnsi="Simplified Arabic" w:cs="Simplified Arabic"/>
          <w:sz w:val="28"/>
          <w:szCs w:val="28"/>
          <w:rtl/>
          <w:lang w:bidi="ar-DZ"/>
        </w:rPr>
        <w:t>، وذلك بتأكيد حق كل فرد بأن لا يكون هناك قيد على حريته، إذا احترم حريات وحقوق الآخرين، ولم يتجاوز عليها. لهذا أصبح ينظر إليه على أنه "القدرة على تحمل رأي الآخر، والصبر على أشياء لا يحبها الإنسان ولا يرغب فيها"</w:t>
      </w:r>
      <w:r w:rsidRPr="00490E5E">
        <w:rPr>
          <w:rStyle w:val="Appelnotedebasdep"/>
          <w:rFonts w:ascii="Simplified Arabic" w:hAnsi="Simplified Arabic" w:cs="Simplified Arabic"/>
          <w:sz w:val="28"/>
          <w:szCs w:val="28"/>
          <w:rtl/>
          <w:lang w:bidi="ar-DZ"/>
        </w:rPr>
        <w:footnoteReference w:id="10"/>
      </w:r>
      <w:r w:rsidRPr="00490E5E">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أما</w:t>
      </w:r>
      <w:r>
        <w:rPr>
          <w:rFonts w:ascii="Simplified Arabic" w:hAnsi="Simplified Arabic" w:cs="Simplified Arabic" w:hint="cs"/>
          <w:sz w:val="28"/>
          <w:szCs w:val="28"/>
          <w:rtl/>
          <w:lang w:bidi="ar-DZ"/>
        </w:rPr>
        <w:t xml:space="preserve"> </w:t>
      </w:r>
      <w:r w:rsidRPr="00490E5E">
        <w:rPr>
          <w:rFonts w:ascii="Simplified Arabic" w:hAnsi="Simplified Arabic" w:cs="Simplified Arabic"/>
          <w:sz w:val="28"/>
          <w:szCs w:val="28"/>
          <w:rtl/>
          <w:lang w:bidi="ar-DZ"/>
        </w:rPr>
        <w:t xml:space="preserve">عن </w:t>
      </w:r>
      <w:r w:rsidRPr="00490E5E">
        <w:rPr>
          <w:rFonts w:ascii="Simplified Arabic" w:hAnsi="Simplified Arabic" w:cs="Simplified Arabic"/>
          <w:sz w:val="28"/>
          <w:szCs w:val="28"/>
          <w:rtl/>
          <w:lang w:bidi="ar-DZ"/>
        </w:rPr>
        <w:lastRenderedPageBreak/>
        <w:t>أشكاله</w:t>
      </w:r>
      <w:r w:rsidRPr="00490E5E">
        <w:rPr>
          <w:rFonts w:ascii="Simplified Arabic" w:hAnsi="Simplified Arabic" w:cs="Simplified Arabic"/>
          <w:b/>
          <w:bCs/>
          <w:sz w:val="28"/>
          <w:szCs w:val="28"/>
          <w:rtl/>
          <w:lang w:bidi="ar-DZ"/>
        </w:rPr>
        <w:t xml:space="preserve"> </w:t>
      </w:r>
      <w:r w:rsidRPr="00490E5E">
        <w:rPr>
          <w:rFonts w:ascii="Simplified Arabic" w:hAnsi="Simplified Arabic" w:cs="Simplified Arabic"/>
          <w:sz w:val="28"/>
          <w:szCs w:val="28"/>
          <w:rtl/>
          <w:lang w:bidi="ar-DZ"/>
        </w:rPr>
        <w:t>فهي متعددة ومتنوعة بتنوع المجالات، كل بخصوص</w:t>
      </w:r>
      <w:r>
        <w:rPr>
          <w:rFonts w:ascii="Simplified Arabic" w:hAnsi="Simplified Arabic" w:cs="Simplified Arabic"/>
          <w:sz w:val="28"/>
          <w:szCs w:val="28"/>
          <w:rtl/>
          <w:lang w:bidi="ar-DZ"/>
        </w:rPr>
        <w:t xml:space="preserve">يتها، وكل منها مكمل للآخر، ومن </w:t>
      </w:r>
      <w:r>
        <w:rPr>
          <w:rFonts w:ascii="Simplified Arabic" w:hAnsi="Simplified Arabic" w:cs="Simplified Arabic" w:hint="cs"/>
          <w:sz w:val="28"/>
          <w:szCs w:val="28"/>
          <w:rtl/>
          <w:lang w:bidi="ar-DZ"/>
        </w:rPr>
        <w:t>أ</w:t>
      </w:r>
      <w:r w:rsidRPr="00490E5E">
        <w:rPr>
          <w:rFonts w:ascii="Simplified Arabic" w:hAnsi="Simplified Arabic" w:cs="Simplified Arabic"/>
          <w:sz w:val="28"/>
          <w:szCs w:val="28"/>
          <w:rtl/>
          <w:lang w:bidi="ar-DZ"/>
        </w:rPr>
        <w:t>برز هذه النماذج نجد</w:t>
      </w:r>
      <w:r w:rsidRPr="00490E5E">
        <w:rPr>
          <w:rFonts w:ascii="Simplified Arabic" w:hAnsi="Simplified Arabic" w:cs="Simplified Arabic"/>
          <w:sz w:val="28"/>
          <w:szCs w:val="28"/>
          <w:lang w:bidi="ar-DZ"/>
        </w:rPr>
        <w:t>:</w:t>
      </w:r>
    </w:p>
    <w:p w:rsidR="004D4C6C" w:rsidRDefault="004D4C6C" w:rsidP="004D4C6C">
      <w:pPr>
        <w:bidi/>
        <w:spacing w:after="0" w:line="240" w:lineRule="auto"/>
        <w:jc w:val="both"/>
        <w:rPr>
          <w:rFonts w:ascii="Simplified Arabic" w:hAnsi="Simplified Arabic" w:cs="Simplified Arabic"/>
          <w:sz w:val="28"/>
          <w:szCs w:val="28"/>
          <w:rtl/>
          <w:lang w:bidi="ar-DZ"/>
        </w:rPr>
      </w:pPr>
      <w:r w:rsidRPr="00490E5E">
        <w:rPr>
          <w:rFonts w:ascii="Simplified Arabic" w:hAnsi="Simplified Arabic" w:cs="Simplified Arabic"/>
          <w:sz w:val="28"/>
          <w:szCs w:val="28"/>
          <w:rtl/>
          <w:lang w:bidi="ar-DZ"/>
        </w:rPr>
        <w:t>*</w:t>
      </w:r>
      <w:r w:rsidRPr="00490E5E">
        <w:rPr>
          <w:rFonts w:ascii="Simplified Arabic" w:hAnsi="Simplified Arabic" w:cs="Simplified Arabic"/>
          <w:b/>
          <w:bCs/>
          <w:sz w:val="28"/>
          <w:szCs w:val="28"/>
          <w:rtl/>
          <w:lang w:bidi="ar-DZ"/>
        </w:rPr>
        <w:t xml:space="preserve"> التسامح الثقافي والفكري</w:t>
      </w:r>
      <w:r w:rsidRPr="00490E5E">
        <w:rPr>
          <w:rFonts w:asciiTheme="majorBidi" w:hAnsiTheme="majorBidi" w:cstheme="majorBidi"/>
          <w:b/>
          <w:bCs/>
          <w:sz w:val="24"/>
          <w:szCs w:val="24"/>
          <w:rtl/>
          <w:lang w:bidi="ar-DZ"/>
        </w:rPr>
        <w:t xml:space="preserve"> </w:t>
      </w:r>
      <w:r w:rsidRPr="00490E5E">
        <w:rPr>
          <w:rFonts w:asciiTheme="majorBidi" w:hAnsiTheme="majorBidi" w:cstheme="majorBidi"/>
          <w:b/>
          <w:bCs/>
          <w:sz w:val="24"/>
          <w:szCs w:val="24"/>
          <w:lang w:bidi="ar-DZ"/>
        </w:rPr>
        <w:t xml:space="preserve"> Cultural and intellectual tolerance</w:t>
      </w:r>
      <w:r w:rsidRPr="00490E5E">
        <w:rPr>
          <w:rFonts w:asciiTheme="majorBidi" w:hAnsiTheme="majorBidi" w:cstheme="majorBidi"/>
          <w:b/>
          <w:bCs/>
          <w:sz w:val="24"/>
          <w:szCs w:val="24"/>
          <w:rtl/>
          <w:lang w:bidi="ar-DZ"/>
        </w:rPr>
        <w:t>:</w:t>
      </w:r>
    </w:p>
    <w:p w:rsidR="004D4C6C" w:rsidRPr="00490E5E" w:rsidRDefault="004D4C6C" w:rsidP="004D4C6C">
      <w:pPr>
        <w:bidi/>
        <w:spacing w:after="0" w:line="24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490E5E">
        <w:rPr>
          <w:rFonts w:ascii="Simplified Arabic" w:hAnsi="Simplified Arabic" w:cs="Simplified Arabic"/>
          <w:sz w:val="28"/>
          <w:szCs w:val="28"/>
          <w:rtl/>
          <w:lang w:bidi="ar-DZ"/>
        </w:rPr>
        <w:t xml:space="preserve"> للتسامح حضور واضح في المنظومة الثقافية والفكرية للمجتمع البشري، وهو حركة إزاء الآخر قائم على مبدأ الاحترام، وعدم التعصب للأفكار، واحترام أدب الحوار والتخاطب، فالاختلاف والتباين الثقافي بين المجتمعات ليس مبررا كافيا للصراع، بحكم أن الثقافة التسامحية والفكر التسامحي كفيلان بتحصين المجتمعات، مما قد يصيبها من مظاهر العنف والتعصب؛ لأن عدم التسامح في الأخير يؤدي إلى موت الفكر.            </w:t>
      </w:r>
    </w:p>
    <w:p w:rsidR="004D4C6C" w:rsidRDefault="004D4C6C" w:rsidP="004D4C6C">
      <w:pPr>
        <w:bidi/>
        <w:spacing w:after="0" w:line="240" w:lineRule="auto"/>
        <w:jc w:val="both"/>
        <w:rPr>
          <w:rFonts w:ascii="Simplified Arabic" w:hAnsi="Simplified Arabic" w:cs="Simplified Arabic"/>
          <w:sz w:val="28"/>
          <w:szCs w:val="28"/>
          <w:lang w:bidi="ar-DZ"/>
        </w:rPr>
      </w:pPr>
      <w:r w:rsidRPr="00490E5E">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 xml:space="preserve"> </w:t>
      </w:r>
      <w:r w:rsidRPr="00490E5E">
        <w:rPr>
          <w:rFonts w:ascii="Simplified Arabic" w:hAnsi="Simplified Arabic" w:cs="Simplified Arabic" w:hint="cs"/>
          <w:sz w:val="28"/>
          <w:szCs w:val="28"/>
          <w:rtl/>
          <w:lang w:bidi="ar-DZ"/>
        </w:rPr>
        <w:t>وإذا عدنا إلى تاريخ الفكر الفلسفي نجد، أن التسامح كمنتوج فكري، وأخلاقي تحددت معالمه لدى العديد من الفلاسفة خصوصا في الفكر الإسلامي، مع "ابن رشد" الذي رفع من قيمته كقيمة أخلاقية ضد التعصب والصراع إلى مرتبة العدل وضرورة احترام رأي الآخر.</w:t>
      </w:r>
      <w:r>
        <w:rPr>
          <w:rFonts w:ascii="Simplified Arabic" w:hAnsi="Simplified Arabic" w:cs="Simplified Arabic"/>
          <w:sz w:val="28"/>
          <w:szCs w:val="28"/>
          <w:lang w:bidi="ar-DZ"/>
        </w:rPr>
        <w:t xml:space="preserve"> </w:t>
      </w:r>
    </w:p>
    <w:p w:rsidR="004D4C6C" w:rsidRPr="00490E5E" w:rsidRDefault="004D4C6C" w:rsidP="004D4C6C">
      <w:pPr>
        <w:bidi/>
        <w:spacing w:after="0" w:line="240" w:lineRule="auto"/>
        <w:jc w:val="both"/>
        <w:rPr>
          <w:rFonts w:ascii="Simplified Arabic" w:hAnsi="Simplified Arabic" w:cs="Simplified Arabic"/>
          <w:sz w:val="28"/>
          <w:szCs w:val="28"/>
          <w:rtl/>
          <w:lang w:bidi="ar-DZ"/>
        </w:rPr>
      </w:pPr>
      <w:r w:rsidRPr="00490E5E">
        <w:rPr>
          <w:rFonts w:ascii="Simplified Arabic" w:hAnsi="Simplified Arabic" w:cs="Simplified Arabic"/>
          <w:sz w:val="28"/>
          <w:szCs w:val="28"/>
          <w:lang w:bidi="ar-DZ"/>
        </w:rPr>
        <w:t xml:space="preserve">    </w:t>
      </w:r>
      <w:r w:rsidRPr="00490E5E">
        <w:rPr>
          <w:rFonts w:ascii="Simplified Arabic" w:hAnsi="Simplified Arabic" w:cs="Simplified Arabic"/>
          <w:sz w:val="28"/>
          <w:szCs w:val="28"/>
          <w:rtl/>
          <w:lang w:bidi="ar-DZ"/>
        </w:rPr>
        <w:t>وفي أواخر القرن الثامن عشر أخذ التسامح يتجاوز حدود الدين ليقترن بحرية التفكير، فدعوة  "ايمانويل كانط</w:t>
      </w:r>
      <w:r w:rsidRPr="00490E5E">
        <w:rPr>
          <w:rFonts w:ascii="Simplified Arabic" w:hAnsi="Simplified Arabic" w:cs="Simplified Arabic"/>
          <w:b/>
          <w:bCs/>
          <w:sz w:val="28"/>
          <w:szCs w:val="28"/>
          <w:lang w:bidi="ar-DZ"/>
        </w:rPr>
        <w:t>"</w:t>
      </w:r>
      <w:r w:rsidRPr="00490E5E">
        <w:rPr>
          <w:rFonts w:ascii="Simplified Arabic" w:hAnsi="Simplified Arabic" w:cs="Simplified Arabic"/>
          <w:sz w:val="24"/>
          <w:szCs w:val="24"/>
          <w:lang w:bidi="ar-DZ"/>
        </w:rPr>
        <w:t>Emmanuel</w:t>
      </w:r>
      <w:r w:rsidRPr="00490E5E">
        <w:rPr>
          <w:rFonts w:ascii="Simplified Arabic" w:hAnsi="Simplified Arabic" w:cs="Simplified Arabic"/>
          <w:b/>
          <w:bCs/>
          <w:sz w:val="28"/>
          <w:szCs w:val="28"/>
          <w:lang w:bidi="ar-DZ"/>
        </w:rPr>
        <w:t xml:space="preserve"> </w:t>
      </w:r>
      <w:r w:rsidRPr="00490E5E">
        <w:rPr>
          <w:rFonts w:ascii="Simplified Arabic" w:hAnsi="Simplified Arabic" w:cs="Simplified Arabic"/>
          <w:sz w:val="24"/>
          <w:szCs w:val="24"/>
          <w:lang w:bidi="ar-DZ"/>
        </w:rPr>
        <w:t>Kant</w:t>
      </w:r>
      <w:r>
        <w:rPr>
          <w:rFonts w:ascii="Simplified Arabic" w:hAnsi="Simplified Arabic" w:cs="Simplified Arabic"/>
          <w:b/>
          <w:bCs/>
          <w:sz w:val="28"/>
          <w:szCs w:val="28"/>
          <w:lang w:bidi="ar-DZ"/>
        </w:rPr>
        <w:t xml:space="preserve"> </w:t>
      </w:r>
      <w:r w:rsidRPr="00490E5E">
        <w:rPr>
          <w:rFonts w:ascii="Simplified Arabic" w:hAnsi="Simplified Arabic" w:cs="Simplified Arabic"/>
          <w:b/>
          <w:bCs/>
          <w:sz w:val="28"/>
          <w:szCs w:val="28"/>
          <w:lang w:bidi="ar-DZ"/>
        </w:rPr>
        <w:t>(</w:t>
      </w:r>
      <w:r w:rsidRPr="00490E5E">
        <w:rPr>
          <w:rFonts w:ascii="Simplified Arabic" w:hAnsi="Simplified Arabic" w:cs="Simplified Arabic"/>
          <w:sz w:val="24"/>
          <w:szCs w:val="24"/>
          <w:lang w:bidi="ar-DZ"/>
        </w:rPr>
        <w:t>1724</w:t>
      </w:r>
      <w:r w:rsidRPr="00490E5E">
        <w:rPr>
          <w:rFonts w:ascii="Simplified Arabic" w:hAnsi="Simplified Arabic" w:cs="Simplified Arabic"/>
          <w:b/>
          <w:bCs/>
          <w:sz w:val="28"/>
          <w:szCs w:val="28"/>
          <w:lang w:bidi="ar-DZ"/>
        </w:rPr>
        <w:t>-</w:t>
      </w:r>
      <w:r w:rsidRPr="00490E5E">
        <w:rPr>
          <w:rFonts w:ascii="Simplified Arabic" w:hAnsi="Simplified Arabic" w:cs="Simplified Arabic"/>
          <w:sz w:val="24"/>
          <w:szCs w:val="24"/>
          <w:lang w:bidi="ar-DZ"/>
        </w:rPr>
        <w:t>1804</w:t>
      </w:r>
      <w:r w:rsidRPr="00490E5E">
        <w:rPr>
          <w:rFonts w:ascii="Simplified Arabic" w:hAnsi="Simplified Arabic" w:cs="Simplified Arabic"/>
          <w:b/>
          <w:bCs/>
          <w:sz w:val="28"/>
          <w:szCs w:val="28"/>
          <w:lang w:bidi="ar-DZ"/>
        </w:rPr>
        <w:t>)</w:t>
      </w:r>
      <w:r w:rsidRPr="00490E5E">
        <w:rPr>
          <w:rFonts w:ascii="Simplified Arabic" w:hAnsi="Simplified Arabic" w:cs="Simplified Arabic"/>
          <w:sz w:val="28"/>
          <w:szCs w:val="28"/>
          <w:lang w:bidi="ar-DZ"/>
        </w:rPr>
        <w:t xml:space="preserve"> </w:t>
      </w:r>
      <w:r>
        <w:rPr>
          <w:rFonts w:ascii="Simplified Arabic" w:hAnsi="Simplified Arabic" w:cs="Simplified Arabic" w:hint="cs"/>
          <w:sz w:val="28"/>
          <w:szCs w:val="28"/>
          <w:rtl/>
          <w:lang w:bidi="ar-DZ"/>
        </w:rPr>
        <w:t xml:space="preserve"> </w:t>
      </w:r>
      <w:r w:rsidRPr="00490E5E">
        <w:rPr>
          <w:rFonts w:ascii="Simplified Arabic" w:hAnsi="Simplified Arabic" w:cs="Simplified Arabic"/>
          <w:sz w:val="28"/>
          <w:szCs w:val="28"/>
          <w:rtl/>
          <w:lang w:bidi="ar-DZ"/>
        </w:rPr>
        <w:t>إلى الكونية في الأخلاق والسلام العالمي المشترك لا تختلف فيما ذهب إليه الفيلسوف الفرنسي "فرانسوا ماري آروويه" المعروف باسم "فولتير</w:t>
      </w:r>
      <w:r w:rsidRPr="00490E5E">
        <w:rPr>
          <w:rFonts w:ascii="Simplified Arabic" w:hAnsi="Simplified Arabic" w:cs="Simplified Arabic"/>
          <w:sz w:val="28"/>
          <w:szCs w:val="28"/>
          <w:lang w:bidi="ar-DZ"/>
        </w:rPr>
        <w:t xml:space="preserve">" </w:t>
      </w:r>
      <w:r w:rsidRPr="008F49BC">
        <w:rPr>
          <w:rFonts w:asciiTheme="majorBidi" w:hAnsiTheme="majorBidi" w:cstheme="majorBidi"/>
          <w:sz w:val="24"/>
          <w:szCs w:val="24"/>
          <w:lang w:bidi="ar-DZ"/>
        </w:rPr>
        <w:t>Voltaire</w:t>
      </w:r>
      <w:r w:rsidRPr="00490E5E">
        <w:rPr>
          <w:rFonts w:ascii="Simplified Arabic" w:hAnsi="Simplified Arabic" w:cs="Simplified Arabic"/>
          <w:sz w:val="28"/>
          <w:szCs w:val="28"/>
          <w:lang w:bidi="ar-DZ"/>
        </w:rPr>
        <w:t>(</w:t>
      </w:r>
      <w:r w:rsidRPr="008F49BC">
        <w:rPr>
          <w:rFonts w:ascii="Simplified Arabic" w:hAnsi="Simplified Arabic" w:cs="Simplified Arabic"/>
          <w:sz w:val="24"/>
          <w:szCs w:val="24"/>
          <w:lang w:bidi="ar-DZ"/>
        </w:rPr>
        <w:t>1694</w:t>
      </w:r>
      <w:r w:rsidRPr="00490E5E">
        <w:rPr>
          <w:rFonts w:ascii="Simplified Arabic" w:hAnsi="Simplified Arabic" w:cs="Simplified Arabic"/>
          <w:sz w:val="28"/>
          <w:szCs w:val="28"/>
          <w:lang w:bidi="ar-DZ"/>
        </w:rPr>
        <w:t>-</w:t>
      </w:r>
      <w:r w:rsidRPr="008F49BC">
        <w:rPr>
          <w:rFonts w:ascii="Simplified Arabic" w:hAnsi="Simplified Arabic" w:cs="Simplified Arabic"/>
          <w:sz w:val="24"/>
          <w:szCs w:val="24"/>
          <w:lang w:bidi="ar-DZ"/>
        </w:rPr>
        <w:t>1778</w:t>
      </w:r>
      <w:r w:rsidRPr="00490E5E">
        <w:rPr>
          <w:rFonts w:ascii="Simplified Arabic" w:hAnsi="Simplified Arabic" w:cs="Simplified Arabic"/>
          <w:sz w:val="28"/>
          <w:szCs w:val="28"/>
          <w:lang w:bidi="ar-DZ"/>
        </w:rPr>
        <w:t>)</w:t>
      </w:r>
      <w:r>
        <w:rPr>
          <w:rFonts w:ascii="Simplified Arabic" w:hAnsi="Simplified Arabic" w:cs="Simplified Arabic" w:hint="cs"/>
          <w:sz w:val="28"/>
          <w:szCs w:val="28"/>
          <w:rtl/>
          <w:lang w:bidi="ar-DZ"/>
        </w:rPr>
        <w:t xml:space="preserve"> </w:t>
      </w:r>
      <w:r w:rsidRPr="00490E5E">
        <w:rPr>
          <w:rFonts w:ascii="Simplified Arabic" w:hAnsi="Simplified Arabic" w:cs="Simplified Arabic"/>
          <w:sz w:val="28"/>
          <w:szCs w:val="28"/>
          <w:rtl/>
          <w:lang w:bidi="ar-DZ"/>
        </w:rPr>
        <w:t>الذي دافع أيضا عن فكرة الكونية والعالم الإنساني الواحد، حيث أعطى للتسامح عمقا فلسفيا نقديا يتجاوز الإطار السياسي والديني إلى التنظير لواقع فلسفي كوني ثائر ضد اضطهاد الأفكار والمعتقدات، لذا يعد من بين اللذين نادوا بحرية الفكر حيث يقول في كتابه "رسالة في التسامح":" إن التسامح لم يتسبب قط في إثارة الفتن والحروب الأهلية، في حين أن عدم التسامح قد عمم المذابح على وجه الأرض...إني لا أتكلم هنا إلا عن مصلحة الأمم، ومع احترامي كما هو مفروض باللاهوت، فإني لا اشد من وراء هذه المقالة إلاّ خدمة مصالح المجتمع المادية والمعنوية..."</w:t>
      </w:r>
      <w:r w:rsidRPr="00490E5E">
        <w:rPr>
          <w:rStyle w:val="Appelnotedebasdep"/>
          <w:rFonts w:ascii="Simplified Arabic" w:hAnsi="Simplified Arabic" w:cs="Simplified Arabic"/>
          <w:sz w:val="28"/>
          <w:szCs w:val="28"/>
          <w:rtl/>
          <w:lang w:bidi="ar-DZ"/>
        </w:rPr>
        <w:footnoteReference w:id="11"/>
      </w:r>
      <w:r w:rsidRPr="00490E5E">
        <w:rPr>
          <w:rFonts w:ascii="Simplified Arabic" w:hAnsi="Simplified Arabic" w:cs="Simplified Arabic"/>
          <w:sz w:val="28"/>
          <w:szCs w:val="28"/>
          <w:rtl/>
          <w:lang w:bidi="ar-DZ"/>
        </w:rPr>
        <w:t>.</w:t>
      </w:r>
    </w:p>
    <w:p w:rsidR="004D4C6C" w:rsidRDefault="004D4C6C" w:rsidP="004D4C6C">
      <w:pPr>
        <w:bidi/>
        <w:spacing w:after="0" w:line="240" w:lineRule="auto"/>
        <w:jc w:val="both"/>
        <w:rPr>
          <w:rFonts w:ascii="Simplified Arabic" w:hAnsi="Simplified Arabic" w:cs="Simplified Arabic"/>
          <w:sz w:val="28"/>
          <w:szCs w:val="28"/>
          <w:rtl/>
          <w:lang w:bidi="ar-DZ"/>
        </w:rPr>
      </w:pPr>
      <w:r w:rsidRPr="00490E5E">
        <w:rPr>
          <w:rFonts w:ascii="Simplified Arabic" w:hAnsi="Simplified Arabic" w:cs="Simplified Arabic"/>
          <w:sz w:val="28"/>
          <w:szCs w:val="28"/>
          <w:rtl/>
          <w:lang w:bidi="ar-DZ"/>
        </w:rPr>
        <w:t>*</w:t>
      </w:r>
      <w:r w:rsidRPr="00490E5E">
        <w:rPr>
          <w:rFonts w:ascii="Simplified Arabic" w:hAnsi="Simplified Arabic" w:cs="Simplified Arabic"/>
          <w:b/>
          <w:bCs/>
          <w:sz w:val="28"/>
          <w:szCs w:val="28"/>
          <w:rtl/>
          <w:lang w:bidi="ar-DZ"/>
        </w:rPr>
        <w:t xml:space="preserve"> التسامح السياسي</w:t>
      </w:r>
      <w:r>
        <w:rPr>
          <w:rFonts w:ascii="Simplified Arabic" w:hAnsi="Simplified Arabic" w:cs="Simplified Arabic" w:hint="cs"/>
          <w:b/>
          <w:bCs/>
          <w:sz w:val="28"/>
          <w:szCs w:val="28"/>
          <w:rtl/>
          <w:lang w:bidi="ar-DZ"/>
        </w:rPr>
        <w:t xml:space="preserve"> </w:t>
      </w:r>
      <w:r w:rsidRPr="00490E5E">
        <w:rPr>
          <w:rFonts w:ascii="Simplified Arabic" w:hAnsi="Simplified Arabic" w:cs="Simplified Arabic"/>
          <w:b/>
          <w:bCs/>
          <w:sz w:val="28"/>
          <w:szCs w:val="28"/>
          <w:lang w:bidi="ar-DZ"/>
        </w:rPr>
        <w:t xml:space="preserve"> </w:t>
      </w:r>
      <w:r w:rsidRPr="008F49BC">
        <w:rPr>
          <w:rFonts w:asciiTheme="majorBidi" w:hAnsiTheme="majorBidi" w:cstheme="majorBidi"/>
          <w:sz w:val="28"/>
          <w:szCs w:val="28"/>
          <w:lang w:bidi="ar-DZ"/>
        </w:rPr>
        <w:t>political</w:t>
      </w:r>
      <w:r w:rsidRPr="00490E5E">
        <w:rPr>
          <w:rFonts w:ascii="Simplified Arabic" w:hAnsi="Simplified Arabic" w:cs="Simplified Arabic"/>
          <w:b/>
          <w:bCs/>
          <w:sz w:val="28"/>
          <w:szCs w:val="28"/>
          <w:lang w:bidi="ar-DZ"/>
        </w:rPr>
        <w:t xml:space="preserve"> </w:t>
      </w:r>
      <w:r w:rsidRPr="008F49BC">
        <w:rPr>
          <w:rFonts w:asciiTheme="majorBidi" w:hAnsiTheme="majorBidi" w:cstheme="majorBidi"/>
          <w:sz w:val="24"/>
          <w:szCs w:val="24"/>
          <w:lang w:bidi="ar-DZ"/>
        </w:rPr>
        <w:t>tolerance</w:t>
      </w:r>
      <w:r w:rsidRPr="00490E5E">
        <w:rPr>
          <w:rFonts w:ascii="Simplified Arabic" w:hAnsi="Simplified Arabic" w:cs="Simplified Arabic"/>
          <w:b/>
          <w:bCs/>
          <w:sz w:val="28"/>
          <w:szCs w:val="28"/>
          <w:rtl/>
          <w:lang w:bidi="ar-DZ"/>
        </w:rPr>
        <w:t>:</w:t>
      </w:r>
      <w:r w:rsidRPr="00490E5E">
        <w:rPr>
          <w:rFonts w:ascii="Simplified Arabic" w:hAnsi="Simplified Arabic" w:cs="Simplified Arabic"/>
          <w:sz w:val="28"/>
          <w:szCs w:val="28"/>
          <w:rtl/>
          <w:lang w:bidi="ar-DZ"/>
        </w:rPr>
        <w:t xml:space="preserve"> </w:t>
      </w:r>
    </w:p>
    <w:p w:rsidR="004D4C6C" w:rsidRPr="00490E5E" w:rsidRDefault="004D4C6C" w:rsidP="004D4C6C">
      <w:pPr>
        <w:bidi/>
        <w:spacing w:after="0" w:line="24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490E5E">
        <w:rPr>
          <w:rFonts w:ascii="Simplified Arabic" w:hAnsi="Simplified Arabic" w:cs="Simplified Arabic"/>
          <w:sz w:val="28"/>
          <w:szCs w:val="28"/>
          <w:rtl/>
          <w:lang w:bidi="ar-DZ"/>
        </w:rPr>
        <w:t xml:space="preserve">الغاية والهدف من التسامح السياسي هو ضمان حقوق الناس جميعا مهما كان انتمائهم العقدي والثقافي. وهذا الشكل من مهام أي دولة في العالم، بحيث ينبغي عليها تحقيق الأمن والاستقرار، ونبذ كل معالم العنف سواء على الصعيد الداخلي أو الخارجي، وكذا التخلي عن التعصب والهيمنة على مستوى الممارسة السياسية، والإقرار بمبدأ التعددية وحرية الرأي والتعبير واحترام الآخر.   </w:t>
      </w:r>
    </w:p>
    <w:p w:rsidR="004D4C6C" w:rsidRPr="00490E5E" w:rsidRDefault="004D4C6C" w:rsidP="004D4C6C">
      <w:pPr>
        <w:bidi/>
        <w:spacing w:after="0" w:line="24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490E5E">
        <w:rPr>
          <w:rFonts w:ascii="Simplified Arabic" w:hAnsi="Simplified Arabic" w:cs="Simplified Arabic"/>
          <w:sz w:val="28"/>
          <w:szCs w:val="28"/>
          <w:rtl/>
          <w:lang w:bidi="ar-DZ"/>
        </w:rPr>
        <w:t>ولقد ظهر هذا النموذج في بعده السياسي، في مطلع العصر الحديث ق</w:t>
      </w:r>
      <w:r w:rsidRPr="001D7CED">
        <w:rPr>
          <w:rFonts w:ascii="Simplified Arabic" w:hAnsi="Simplified Arabic" w:cs="Simplified Arabic"/>
          <w:sz w:val="24"/>
          <w:szCs w:val="24"/>
          <w:rtl/>
          <w:lang w:bidi="ar-DZ"/>
        </w:rPr>
        <w:t>17</w:t>
      </w:r>
      <w:r>
        <w:rPr>
          <w:rFonts w:ascii="Simplified Arabic" w:hAnsi="Simplified Arabic" w:cs="Simplified Arabic" w:hint="cs"/>
          <w:sz w:val="28"/>
          <w:szCs w:val="28"/>
          <w:rtl/>
          <w:lang w:bidi="ar-DZ"/>
        </w:rPr>
        <w:t xml:space="preserve"> </w:t>
      </w:r>
      <w:r w:rsidRPr="00490E5E">
        <w:rPr>
          <w:rFonts w:ascii="Simplified Arabic" w:hAnsi="Simplified Arabic" w:cs="Simplified Arabic"/>
          <w:sz w:val="28"/>
          <w:szCs w:val="28"/>
          <w:rtl/>
          <w:lang w:bidi="ar-DZ"/>
        </w:rPr>
        <w:t xml:space="preserve">في ظل الصراعات الدينية التي شهدتها أوربا، هذه الصراعات التي قامت بين البروتستانت والكاثوليك، لما طالب هذا الأخير الكنيسة </w:t>
      </w:r>
      <w:r w:rsidRPr="00490E5E">
        <w:rPr>
          <w:rFonts w:ascii="Simplified Arabic" w:hAnsi="Simplified Arabic" w:cs="Simplified Arabic"/>
          <w:sz w:val="28"/>
          <w:szCs w:val="28"/>
          <w:rtl/>
          <w:lang w:bidi="ar-DZ"/>
        </w:rPr>
        <w:lastRenderedPageBreak/>
        <w:t>بالتوقف عن التدخل في تحديد العلاقة بين الله والإنسان، والتمسك بالسلطة الروحية فقط، وهذا ما أثار حفيظة البروتستانت، إلاّ أنها في الأخير سمحت لكل المخالفين ومنحت لهم الحرية في التعبير والمعتقد</w:t>
      </w:r>
      <w:r w:rsidRPr="00490E5E">
        <w:rPr>
          <w:rStyle w:val="Appelnotedebasdep"/>
          <w:rFonts w:ascii="Simplified Arabic" w:hAnsi="Simplified Arabic" w:cs="Simplified Arabic"/>
          <w:sz w:val="28"/>
          <w:szCs w:val="28"/>
          <w:rtl/>
          <w:lang w:bidi="ar-DZ"/>
        </w:rPr>
        <w:footnoteReference w:id="12"/>
      </w:r>
      <w:r w:rsidRPr="00490E5E">
        <w:rPr>
          <w:rFonts w:ascii="Simplified Arabic" w:hAnsi="Simplified Arabic" w:cs="Simplified Arabic"/>
          <w:sz w:val="28"/>
          <w:szCs w:val="28"/>
          <w:rtl/>
          <w:lang w:bidi="ar-DZ"/>
        </w:rPr>
        <w:t>.</w:t>
      </w:r>
    </w:p>
    <w:p w:rsidR="004D4C6C" w:rsidRPr="00490E5E" w:rsidRDefault="004D4C6C" w:rsidP="004D4C6C">
      <w:pPr>
        <w:bidi/>
        <w:spacing w:after="0" w:line="240" w:lineRule="auto"/>
        <w:jc w:val="both"/>
        <w:rPr>
          <w:rFonts w:ascii="Simplified Arabic" w:hAnsi="Simplified Arabic" w:cs="Simplified Arabic"/>
          <w:sz w:val="28"/>
          <w:szCs w:val="28"/>
          <w:rtl/>
          <w:lang w:bidi="ar-DZ"/>
        </w:rPr>
      </w:pPr>
      <w:r w:rsidRPr="00490E5E">
        <w:rPr>
          <w:rFonts w:ascii="Simplified Arabic" w:hAnsi="Simplified Arabic" w:cs="Simplified Arabic"/>
          <w:sz w:val="28"/>
          <w:szCs w:val="28"/>
          <w:rtl/>
          <w:lang w:bidi="ar-DZ"/>
        </w:rPr>
        <w:t xml:space="preserve">  ومن الفلاسفة الذين جسدوا شعار الحرية في التعبير والمعتقد نجد فيلسوف العقد الاجتماعي الانجليزي "جون لوك</w:t>
      </w:r>
      <w:r>
        <w:rPr>
          <w:rFonts w:ascii="Simplified Arabic" w:hAnsi="Simplified Arabic" w:cs="Simplified Arabic" w:hint="cs"/>
          <w:sz w:val="28"/>
          <w:szCs w:val="28"/>
          <w:rtl/>
          <w:lang w:bidi="ar-DZ"/>
        </w:rPr>
        <w:t xml:space="preserve"> </w:t>
      </w:r>
      <w:r w:rsidRPr="00490E5E">
        <w:rPr>
          <w:rFonts w:ascii="Simplified Arabic" w:hAnsi="Simplified Arabic" w:cs="Simplified Arabic"/>
          <w:sz w:val="28"/>
          <w:szCs w:val="28"/>
          <w:lang w:bidi="ar-DZ"/>
        </w:rPr>
        <w:t>"</w:t>
      </w:r>
      <w:r w:rsidRPr="00856C6F">
        <w:rPr>
          <w:rFonts w:asciiTheme="majorBidi" w:hAnsiTheme="majorBidi" w:cstheme="majorBidi"/>
          <w:sz w:val="24"/>
          <w:szCs w:val="24"/>
          <w:lang w:bidi="ar-DZ"/>
        </w:rPr>
        <w:t>John</w:t>
      </w:r>
      <w:r w:rsidRPr="00490E5E">
        <w:rPr>
          <w:rFonts w:ascii="Simplified Arabic" w:hAnsi="Simplified Arabic" w:cs="Simplified Arabic"/>
          <w:sz w:val="28"/>
          <w:szCs w:val="28"/>
          <w:lang w:bidi="ar-DZ"/>
        </w:rPr>
        <w:t xml:space="preserve"> </w:t>
      </w:r>
      <w:r w:rsidRPr="00856C6F">
        <w:rPr>
          <w:rFonts w:asciiTheme="majorBidi" w:hAnsiTheme="majorBidi" w:cstheme="majorBidi"/>
          <w:sz w:val="24"/>
          <w:szCs w:val="24"/>
          <w:lang w:bidi="ar-DZ"/>
        </w:rPr>
        <w:t>Lo</w:t>
      </w:r>
      <w:r>
        <w:rPr>
          <w:rFonts w:asciiTheme="majorBidi" w:hAnsiTheme="majorBidi" w:cstheme="majorBidi"/>
          <w:sz w:val="24"/>
          <w:szCs w:val="24"/>
          <w:lang w:bidi="ar-DZ"/>
        </w:rPr>
        <w:t>c</w:t>
      </w:r>
      <w:r w:rsidRPr="00856C6F">
        <w:rPr>
          <w:rFonts w:asciiTheme="majorBidi" w:hAnsiTheme="majorBidi" w:cstheme="majorBidi"/>
          <w:sz w:val="24"/>
          <w:szCs w:val="24"/>
          <w:lang w:bidi="ar-DZ"/>
        </w:rPr>
        <w:t>ke</w:t>
      </w:r>
      <w:r w:rsidRPr="00490E5E">
        <w:rPr>
          <w:rFonts w:ascii="Simplified Arabic" w:hAnsi="Simplified Arabic" w:cs="Simplified Arabic"/>
          <w:sz w:val="28"/>
          <w:szCs w:val="28"/>
          <w:lang w:bidi="ar-DZ"/>
        </w:rPr>
        <w:t xml:space="preserve"> (</w:t>
      </w:r>
      <w:r w:rsidRPr="00856C6F">
        <w:rPr>
          <w:rFonts w:ascii="Simplified Arabic" w:hAnsi="Simplified Arabic" w:cs="Simplified Arabic"/>
          <w:sz w:val="24"/>
          <w:szCs w:val="24"/>
          <w:lang w:bidi="ar-DZ"/>
        </w:rPr>
        <w:t>1632</w:t>
      </w:r>
      <w:r w:rsidRPr="00490E5E">
        <w:rPr>
          <w:rFonts w:ascii="Simplified Arabic" w:hAnsi="Simplified Arabic" w:cs="Simplified Arabic"/>
          <w:sz w:val="28"/>
          <w:szCs w:val="28"/>
          <w:lang w:bidi="ar-DZ"/>
        </w:rPr>
        <w:t>-</w:t>
      </w:r>
      <w:r w:rsidRPr="00856C6F">
        <w:rPr>
          <w:rFonts w:ascii="Simplified Arabic" w:hAnsi="Simplified Arabic" w:cs="Simplified Arabic"/>
          <w:sz w:val="24"/>
          <w:szCs w:val="24"/>
          <w:lang w:bidi="ar-DZ"/>
        </w:rPr>
        <w:t>1704</w:t>
      </w:r>
      <w:r w:rsidRPr="00490E5E">
        <w:rPr>
          <w:rFonts w:ascii="Simplified Arabic" w:hAnsi="Simplified Arabic" w:cs="Simplified Arabic"/>
          <w:sz w:val="28"/>
          <w:szCs w:val="28"/>
          <w:lang w:bidi="ar-DZ"/>
        </w:rPr>
        <w:t>)</w:t>
      </w:r>
      <w:r>
        <w:rPr>
          <w:rFonts w:ascii="Simplified Arabic" w:hAnsi="Simplified Arabic" w:cs="Simplified Arabic" w:hint="cs"/>
          <w:sz w:val="28"/>
          <w:szCs w:val="28"/>
          <w:rtl/>
          <w:lang w:bidi="ar-DZ"/>
        </w:rPr>
        <w:t xml:space="preserve"> </w:t>
      </w:r>
      <w:r w:rsidRPr="00490E5E">
        <w:rPr>
          <w:rFonts w:ascii="Simplified Arabic" w:hAnsi="Simplified Arabic" w:cs="Simplified Arabic"/>
          <w:sz w:val="28"/>
          <w:szCs w:val="28"/>
          <w:rtl/>
          <w:lang w:bidi="ar-DZ"/>
        </w:rPr>
        <w:t>الذي دعا إلى ضرورة الفصل بين الدولة والكنيسة كحل عقلاني لتجاوز الخلافات الدينية، لأن مهمة الدولة في نظره هي الحفاظ على حقوق الأفراد الطبيعية، بينما الكنيسة الكاثوليكية وعلى رأسها البابا في روما فهي مجرد جمعية حرّة إرادية، ليس لها أن تتدخل في الإيمان وهي ال</w:t>
      </w:r>
      <w:r>
        <w:rPr>
          <w:rFonts w:ascii="Simplified Arabic" w:hAnsi="Simplified Arabic" w:cs="Simplified Arabic"/>
          <w:sz w:val="28"/>
          <w:szCs w:val="28"/>
          <w:rtl/>
          <w:lang w:bidi="ar-DZ"/>
        </w:rPr>
        <w:t>تي يتواجد فيها عددا من الملحدين</w:t>
      </w:r>
      <w:r w:rsidRPr="00490E5E">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 xml:space="preserve"> </w:t>
      </w:r>
      <w:r w:rsidRPr="00490E5E">
        <w:rPr>
          <w:rFonts w:ascii="Simplified Arabic" w:hAnsi="Simplified Arabic" w:cs="Simplified Arabic"/>
          <w:sz w:val="28"/>
          <w:szCs w:val="28"/>
          <w:rtl/>
          <w:lang w:bidi="ar-DZ"/>
        </w:rPr>
        <w:t>يمثلون خطرا على الدولة</w:t>
      </w:r>
      <w:r w:rsidRPr="00490E5E">
        <w:rPr>
          <w:rStyle w:val="Appelnotedebasdep"/>
          <w:rFonts w:ascii="Simplified Arabic" w:hAnsi="Simplified Arabic" w:cs="Simplified Arabic"/>
          <w:sz w:val="28"/>
          <w:szCs w:val="28"/>
          <w:rtl/>
          <w:lang w:bidi="ar-DZ"/>
        </w:rPr>
        <w:footnoteReference w:id="13"/>
      </w:r>
      <w:r w:rsidRPr="00490E5E">
        <w:rPr>
          <w:rFonts w:ascii="Simplified Arabic" w:hAnsi="Simplified Arabic" w:cs="Simplified Arabic"/>
          <w:sz w:val="28"/>
          <w:szCs w:val="28"/>
          <w:lang w:bidi="ar-DZ"/>
        </w:rPr>
        <w:t>.</w:t>
      </w:r>
    </w:p>
    <w:p w:rsidR="004D4C6C" w:rsidRPr="00490E5E" w:rsidRDefault="004D4C6C" w:rsidP="004D4C6C">
      <w:pPr>
        <w:bidi/>
        <w:spacing w:after="0" w:line="240" w:lineRule="auto"/>
        <w:jc w:val="both"/>
        <w:rPr>
          <w:rFonts w:ascii="Simplified Arabic" w:hAnsi="Simplified Arabic" w:cs="Simplified Arabic"/>
          <w:sz w:val="28"/>
          <w:szCs w:val="28"/>
          <w:rtl/>
          <w:lang w:bidi="ar-DZ"/>
        </w:rPr>
      </w:pPr>
      <w:r w:rsidRPr="00490E5E">
        <w:rPr>
          <w:rFonts w:ascii="Simplified Arabic" w:hAnsi="Simplified Arabic" w:cs="Simplified Arabic"/>
          <w:sz w:val="28"/>
          <w:szCs w:val="28"/>
          <w:lang w:bidi="ar-DZ"/>
        </w:rPr>
        <w:t xml:space="preserve">    </w:t>
      </w:r>
      <w:r w:rsidRPr="00490E5E">
        <w:rPr>
          <w:rFonts w:ascii="Simplified Arabic" w:hAnsi="Simplified Arabic" w:cs="Simplified Arabic"/>
          <w:sz w:val="28"/>
          <w:szCs w:val="28"/>
          <w:rtl/>
          <w:lang w:bidi="ar-DZ"/>
        </w:rPr>
        <w:t>وفي العصر المعاصر، فالدعوة إلى التسامح بدأت تأخذ مجراها العالمي، بدءا من ميثاق هيئة الأمم المتحدة سنة</w:t>
      </w:r>
      <w:r>
        <w:rPr>
          <w:rFonts w:ascii="Simplified Arabic" w:hAnsi="Simplified Arabic" w:cs="Simplified Arabic" w:hint="cs"/>
          <w:sz w:val="28"/>
          <w:szCs w:val="28"/>
          <w:rtl/>
          <w:lang w:bidi="ar-DZ"/>
        </w:rPr>
        <w:t xml:space="preserve"> </w:t>
      </w:r>
      <w:r w:rsidRPr="001D7CED">
        <w:rPr>
          <w:rFonts w:ascii="Simplified Arabic" w:hAnsi="Simplified Arabic" w:cs="Simplified Arabic"/>
          <w:sz w:val="24"/>
          <w:szCs w:val="24"/>
          <w:rtl/>
          <w:lang w:bidi="ar-DZ"/>
        </w:rPr>
        <w:t>1945</w:t>
      </w:r>
      <w:r w:rsidRPr="00490E5E">
        <w:rPr>
          <w:rFonts w:ascii="Simplified Arabic" w:hAnsi="Simplified Arabic" w:cs="Simplified Arabic"/>
          <w:sz w:val="28"/>
          <w:szCs w:val="28"/>
          <w:rtl/>
          <w:lang w:bidi="ar-DZ"/>
        </w:rPr>
        <w:t xml:space="preserve"> مع انتهاء الحرب العالمية الثانية، ليؤكد بعدها الإعلان العالمي لحقوق الإنسان، خصوصا مع صدور إعلان مبادئ التسامح في المؤتمر العالمي لليونسكو عام</w:t>
      </w:r>
      <w:r>
        <w:rPr>
          <w:rFonts w:ascii="Simplified Arabic" w:hAnsi="Simplified Arabic" w:cs="Simplified Arabic" w:hint="cs"/>
          <w:sz w:val="28"/>
          <w:szCs w:val="28"/>
          <w:rtl/>
          <w:lang w:bidi="ar-DZ"/>
        </w:rPr>
        <w:t xml:space="preserve"> </w:t>
      </w:r>
      <w:r w:rsidRPr="001D7CED">
        <w:rPr>
          <w:rFonts w:ascii="Simplified Arabic" w:hAnsi="Simplified Arabic" w:cs="Simplified Arabic"/>
          <w:sz w:val="24"/>
          <w:szCs w:val="24"/>
          <w:rtl/>
          <w:lang w:bidi="ar-DZ"/>
        </w:rPr>
        <w:t>1995</w:t>
      </w:r>
      <w:r w:rsidRPr="00490E5E">
        <w:rPr>
          <w:rFonts w:ascii="Simplified Arabic" w:hAnsi="Simplified Arabic" w:cs="Simplified Arabic"/>
          <w:sz w:val="28"/>
          <w:szCs w:val="28"/>
          <w:rtl/>
          <w:lang w:bidi="ar-DZ"/>
        </w:rPr>
        <w:t>، وإعلان عام</w:t>
      </w:r>
      <w:r>
        <w:rPr>
          <w:rFonts w:ascii="Simplified Arabic" w:hAnsi="Simplified Arabic" w:cs="Simplified Arabic" w:hint="cs"/>
          <w:sz w:val="28"/>
          <w:szCs w:val="28"/>
          <w:rtl/>
          <w:lang w:bidi="ar-DZ"/>
        </w:rPr>
        <w:t xml:space="preserve"> </w:t>
      </w:r>
      <w:r w:rsidRPr="001D7CED">
        <w:rPr>
          <w:rFonts w:ascii="Simplified Arabic" w:hAnsi="Simplified Arabic" w:cs="Simplified Arabic"/>
          <w:sz w:val="24"/>
          <w:szCs w:val="24"/>
          <w:rtl/>
          <w:lang w:bidi="ar-DZ"/>
        </w:rPr>
        <w:t>1996</w:t>
      </w:r>
      <w:r w:rsidRPr="00490E5E">
        <w:rPr>
          <w:rFonts w:ascii="Simplified Arabic" w:hAnsi="Simplified Arabic" w:cs="Simplified Arabic"/>
          <w:sz w:val="28"/>
          <w:szCs w:val="28"/>
          <w:rtl/>
          <w:lang w:bidi="ar-DZ"/>
        </w:rPr>
        <w:t xml:space="preserve"> عاما دوليا للتسامح</w:t>
      </w:r>
      <w:r w:rsidRPr="00490E5E">
        <w:rPr>
          <w:rStyle w:val="Appelnotedebasdep"/>
          <w:rFonts w:ascii="Simplified Arabic" w:hAnsi="Simplified Arabic" w:cs="Simplified Arabic"/>
          <w:sz w:val="28"/>
          <w:szCs w:val="28"/>
          <w:rtl/>
          <w:lang w:bidi="ar-DZ"/>
        </w:rPr>
        <w:footnoteReference w:id="14"/>
      </w:r>
      <w:r w:rsidRPr="00490E5E">
        <w:rPr>
          <w:rFonts w:ascii="Simplified Arabic" w:hAnsi="Simplified Arabic" w:cs="Simplified Arabic"/>
          <w:sz w:val="28"/>
          <w:szCs w:val="28"/>
          <w:rtl/>
          <w:lang w:bidi="ar-DZ"/>
        </w:rPr>
        <w:t>.</w:t>
      </w:r>
    </w:p>
    <w:p w:rsidR="004D4C6C" w:rsidRDefault="004D4C6C" w:rsidP="004D4C6C">
      <w:pPr>
        <w:bidi/>
        <w:spacing w:after="0" w:line="240" w:lineRule="auto"/>
        <w:jc w:val="both"/>
        <w:rPr>
          <w:rFonts w:ascii="Simplified Arabic" w:hAnsi="Simplified Arabic" w:cs="Simplified Arabic"/>
          <w:sz w:val="28"/>
          <w:szCs w:val="28"/>
          <w:rtl/>
          <w:lang w:bidi="ar-DZ"/>
        </w:rPr>
      </w:pPr>
      <w:r w:rsidRPr="00490E5E">
        <w:rPr>
          <w:rFonts w:ascii="Simplified Arabic" w:hAnsi="Simplified Arabic" w:cs="Simplified Arabic"/>
          <w:b/>
          <w:bCs/>
          <w:sz w:val="28"/>
          <w:szCs w:val="28"/>
          <w:rtl/>
          <w:lang w:bidi="ar-DZ"/>
        </w:rPr>
        <w:t>* التسامح الديني</w:t>
      </w:r>
      <w:r>
        <w:rPr>
          <w:rFonts w:ascii="Simplified Arabic" w:hAnsi="Simplified Arabic" w:cs="Simplified Arabic" w:hint="cs"/>
          <w:b/>
          <w:bCs/>
          <w:sz w:val="28"/>
          <w:szCs w:val="28"/>
          <w:rtl/>
          <w:lang w:bidi="ar-DZ"/>
        </w:rPr>
        <w:t xml:space="preserve"> </w:t>
      </w:r>
      <w:r w:rsidRPr="006D652E">
        <w:rPr>
          <w:rFonts w:ascii="Simplified Arabic" w:hAnsi="Simplified Arabic" w:cs="Simplified Arabic"/>
          <w:b/>
          <w:bCs/>
          <w:sz w:val="24"/>
          <w:szCs w:val="24"/>
          <w:lang w:bidi="ar-DZ"/>
        </w:rPr>
        <w:t xml:space="preserve"> religious tolerance</w:t>
      </w:r>
      <w:r w:rsidRPr="00490E5E">
        <w:rPr>
          <w:rFonts w:ascii="Simplified Arabic" w:hAnsi="Simplified Arabic" w:cs="Simplified Arabic"/>
          <w:b/>
          <w:bCs/>
          <w:sz w:val="28"/>
          <w:szCs w:val="28"/>
          <w:rtl/>
          <w:lang w:bidi="ar-DZ"/>
        </w:rPr>
        <w:t>:</w:t>
      </w:r>
      <w:r w:rsidRPr="00490E5E">
        <w:rPr>
          <w:rFonts w:ascii="Simplified Arabic" w:hAnsi="Simplified Arabic" w:cs="Simplified Arabic"/>
          <w:sz w:val="28"/>
          <w:szCs w:val="28"/>
          <w:rtl/>
          <w:lang w:bidi="ar-DZ"/>
        </w:rPr>
        <w:t xml:space="preserve"> </w:t>
      </w:r>
    </w:p>
    <w:p w:rsidR="004D4C6C" w:rsidRDefault="004D4C6C" w:rsidP="004D4C6C">
      <w:pPr>
        <w:bidi/>
        <w:spacing w:after="0" w:line="240"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   </w:t>
      </w:r>
      <w:r w:rsidRPr="00490E5E">
        <w:rPr>
          <w:rFonts w:ascii="Simplified Arabic" w:hAnsi="Simplified Arabic" w:cs="Simplified Arabic"/>
          <w:sz w:val="28"/>
          <w:szCs w:val="28"/>
          <w:rtl/>
          <w:lang w:bidi="ar-DZ"/>
        </w:rPr>
        <w:t>وهو الذي يقوم على مبدأ قبول الآخر باختلافه وتباينه؛ أي القبول بالاختلافات الدينية على أنه</w:t>
      </w:r>
      <w:r>
        <w:rPr>
          <w:rFonts w:ascii="Simplified Arabic" w:hAnsi="Simplified Arabic" w:cs="Simplified Arabic"/>
          <w:sz w:val="28"/>
          <w:szCs w:val="28"/>
          <w:rtl/>
          <w:lang w:bidi="ar-DZ"/>
        </w:rPr>
        <w:t>ا طرق أخرى في فهم الله والإنسان</w:t>
      </w:r>
      <w:r w:rsidRPr="00490E5E">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 xml:space="preserve"> </w:t>
      </w:r>
      <w:r w:rsidRPr="00490E5E">
        <w:rPr>
          <w:rFonts w:ascii="Simplified Arabic" w:hAnsi="Simplified Arabic" w:cs="Simplified Arabic"/>
          <w:sz w:val="28"/>
          <w:szCs w:val="28"/>
          <w:rtl/>
          <w:lang w:bidi="ar-DZ"/>
        </w:rPr>
        <w:t>وهذا الشكل من التسامح تعود جذوره  إلى ما قبل التاريخ الحديث، وربما ببداية الرسالات السماوية، التي مثلت الدعوة إلى التسامح البشري وان كانت بألفاظ مختلفة بين البشر، أحد مضامينها الثابتة التي توالى الرسل على دعوة البشر إليها، خاصة في إطار التعايش بين الأديان، حيث كل الديانات السماوية كانت حريصة على تمجيد حرية ممارسة الشعائر والتخلي عن التعصب الديني، ونبذ كل أشكال التمييز العنصري، والدعوة إلى الحوار باسم وحدانية الله، وقد كان الدين الإسلامي بالخصوص حريصا كل الحرص على التسامح باعتباره عنصرا جوهريا من عناصر العقيدة، وأنّ الأديان السماوية الأخرى في نظره تعدّ حلقة متصلة لرسالة واحدة جاء بها الأنبياء والرسل بوحي من عند الله .لهذا نجد الموقف الإسلامي دائما متفتحا مع الآخرين ومتسامحا إلى أبعد الحدود</w:t>
      </w:r>
      <w:r w:rsidRPr="00490E5E">
        <w:rPr>
          <w:rStyle w:val="Appelnotedebasdep"/>
          <w:rFonts w:ascii="Simplified Arabic" w:hAnsi="Simplified Arabic" w:cs="Simplified Arabic"/>
          <w:sz w:val="28"/>
          <w:szCs w:val="28"/>
          <w:rtl/>
          <w:lang w:bidi="ar-DZ"/>
        </w:rPr>
        <w:footnoteReference w:id="15"/>
      </w:r>
      <w:r w:rsidRPr="00490E5E">
        <w:rPr>
          <w:rFonts w:ascii="Simplified Arabic" w:hAnsi="Simplified Arabic" w:cs="Simplified Arabic"/>
          <w:sz w:val="28"/>
          <w:szCs w:val="28"/>
          <w:rtl/>
          <w:lang w:bidi="ar-DZ"/>
        </w:rPr>
        <w:t>، فهو يدعوا إلى احترام رأي الآخرين في التفكير، وحرية المعتقد مكفولة للجميع ،وكذا التعددية الدينية والثقافية</w:t>
      </w:r>
      <w:r w:rsidRPr="00490E5E">
        <w:rPr>
          <w:rFonts w:ascii="Simplified Arabic" w:hAnsi="Simplified Arabic" w:cs="Simplified Arabic"/>
          <w:sz w:val="28"/>
          <w:szCs w:val="28"/>
          <w:lang w:bidi="ar-DZ"/>
        </w:rPr>
        <w:t>.</w:t>
      </w:r>
      <w:r>
        <w:rPr>
          <w:rFonts w:ascii="Simplified Arabic" w:hAnsi="Simplified Arabic" w:cs="Simplified Arabic"/>
          <w:sz w:val="28"/>
          <w:szCs w:val="28"/>
          <w:lang w:bidi="ar-DZ"/>
        </w:rPr>
        <w:t xml:space="preserve"> </w:t>
      </w:r>
    </w:p>
    <w:p w:rsidR="004D4C6C" w:rsidRPr="00490E5E" w:rsidRDefault="004D4C6C" w:rsidP="004D4C6C">
      <w:pPr>
        <w:bidi/>
        <w:spacing w:after="0" w:line="240" w:lineRule="auto"/>
        <w:jc w:val="both"/>
        <w:rPr>
          <w:rFonts w:ascii="Simplified Arabic" w:hAnsi="Simplified Arabic" w:cs="Simplified Arabic"/>
          <w:sz w:val="28"/>
          <w:szCs w:val="28"/>
          <w:rtl/>
          <w:lang w:bidi="ar-DZ"/>
        </w:rPr>
      </w:pPr>
      <w:r w:rsidRPr="00490E5E">
        <w:rPr>
          <w:rFonts w:ascii="Simplified Arabic" w:hAnsi="Simplified Arabic" w:cs="Simplified Arabic"/>
          <w:sz w:val="28"/>
          <w:szCs w:val="28"/>
          <w:lang w:bidi="ar-DZ"/>
        </w:rPr>
        <w:t xml:space="preserve">    </w:t>
      </w:r>
      <w:r w:rsidRPr="00490E5E">
        <w:rPr>
          <w:rFonts w:ascii="Simplified Arabic" w:hAnsi="Simplified Arabic" w:cs="Simplified Arabic"/>
          <w:sz w:val="28"/>
          <w:szCs w:val="28"/>
          <w:rtl/>
          <w:lang w:bidi="ar-DZ"/>
        </w:rPr>
        <w:t xml:space="preserve">كما عالج القرآن الكريم مسألة التسامح معالجة متأنية متطورة تبعا لتطور الدعوة الإسلامية، وارتقائها في مخاطبة عقول الناس، حيث مثّل القرآن حالة من النضج الكامل للفكر الديني في رؤيته للإنسان، </w:t>
      </w:r>
      <w:r w:rsidRPr="00490E5E">
        <w:rPr>
          <w:rFonts w:ascii="Simplified Arabic" w:hAnsi="Simplified Arabic" w:cs="Simplified Arabic"/>
          <w:sz w:val="28"/>
          <w:szCs w:val="28"/>
          <w:rtl/>
          <w:lang w:bidi="ar-DZ"/>
        </w:rPr>
        <w:lastRenderedPageBreak/>
        <w:t>وليس من وراء ذلك سوى هدف واحد وهو أن تعيش الإنسانية في أمن وسلام. وبالعودة إلى كتاب الله نجد هناك أكثر من مئة آية تدل على التسامح ونبذ العنف والكراهية وهذا ما نلتمسه في العديد من الآيات القرآنية، في قوله تعالى:</w:t>
      </w:r>
      <w:r>
        <w:rPr>
          <w:rFonts w:ascii="Simplified Arabic" w:hAnsi="Simplified Arabic" w:cs="Simplified Arabic" w:hint="cs"/>
          <w:sz w:val="28"/>
          <w:szCs w:val="28"/>
          <w:rtl/>
          <w:lang w:bidi="ar-DZ"/>
        </w:rPr>
        <w:t xml:space="preserve"> </w:t>
      </w:r>
      <w:r w:rsidRPr="00490E5E">
        <w:rPr>
          <w:rFonts w:ascii="Simplified Arabic" w:hAnsi="Simplified Arabic" w:cs="Simplified Arabic"/>
          <w:sz w:val="28"/>
          <w:szCs w:val="28"/>
          <w:rtl/>
          <w:lang w:bidi="ar-DZ"/>
        </w:rPr>
        <w:t>{خذ العفو وأمر بالعرف وأعرض عن الجاهلين}</w:t>
      </w:r>
      <w:r w:rsidRPr="00490E5E">
        <w:rPr>
          <w:rStyle w:val="Appelnotedebasdep"/>
          <w:rFonts w:ascii="Simplified Arabic" w:hAnsi="Simplified Arabic" w:cs="Simplified Arabic"/>
          <w:sz w:val="28"/>
          <w:szCs w:val="28"/>
          <w:rtl/>
          <w:lang w:bidi="ar-DZ"/>
        </w:rPr>
        <w:footnoteReference w:id="16"/>
      </w:r>
      <w:r>
        <w:rPr>
          <w:rFonts w:ascii="Simplified Arabic" w:hAnsi="Simplified Arabic" w:cs="Simplified Arabic" w:hint="cs"/>
          <w:sz w:val="28"/>
          <w:szCs w:val="28"/>
          <w:rtl/>
          <w:lang w:bidi="ar-DZ"/>
        </w:rPr>
        <w:t>،</w:t>
      </w:r>
      <w:r w:rsidRPr="00490E5E">
        <w:rPr>
          <w:rFonts w:ascii="Simplified Arabic" w:hAnsi="Simplified Arabic" w:cs="Simplified Arabic"/>
          <w:sz w:val="28"/>
          <w:szCs w:val="28"/>
          <w:rtl/>
          <w:lang w:bidi="ar-DZ"/>
        </w:rPr>
        <w:t xml:space="preserve"> وحتى الإنجيل فيه هدى ونور في قوله تعالى:</w:t>
      </w:r>
      <w:r>
        <w:rPr>
          <w:rFonts w:ascii="Simplified Arabic" w:hAnsi="Simplified Arabic" w:cs="Simplified Arabic" w:hint="cs"/>
          <w:sz w:val="28"/>
          <w:szCs w:val="28"/>
          <w:rtl/>
          <w:lang w:bidi="ar-DZ"/>
        </w:rPr>
        <w:t xml:space="preserve"> </w:t>
      </w:r>
      <w:r w:rsidRPr="00490E5E">
        <w:rPr>
          <w:rFonts w:ascii="Simplified Arabic" w:hAnsi="Simplified Arabic" w:cs="Simplified Arabic"/>
          <w:sz w:val="28"/>
          <w:szCs w:val="28"/>
          <w:rtl/>
          <w:lang w:bidi="ar-DZ"/>
        </w:rPr>
        <w:t>{وقفيتا على آثارهم بعيسى ابن مريم مصدقا لما بين يديه من التوراة وآتيناه الإنجيل فيه هدى ونور}</w:t>
      </w:r>
      <w:r w:rsidRPr="00490E5E">
        <w:rPr>
          <w:rStyle w:val="Appelnotedebasdep"/>
          <w:rFonts w:ascii="Simplified Arabic" w:hAnsi="Simplified Arabic" w:cs="Simplified Arabic"/>
          <w:sz w:val="28"/>
          <w:szCs w:val="28"/>
          <w:rtl/>
          <w:lang w:bidi="ar-DZ"/>
        </w:rPr>
        <w:footnoteReference w:id="17"/>
      </w:r>
      <w:r w:rsidRPr="00490E5E">
        <w:rPr>
          <w:rFonts w:ascii="Simplified Arabic" w:hAnsi="Simplified Arabic" w:cs="Simplified Arabic"/>
          <w:sz w:val="28"/>
          <w:szCs w:val="28"/>
          <w:rtl/>
          <w:lang w:bidi="ar-DZ"/>
        </w:rPr>
        <w:t>.</w:t>
      </w:r>
    </w:p>
    <w:p w:rsidR="004D4C6C" w:rsidRPr="006D652E" w:rsidRDefault="004D4C6C" w:rsidP="004D4C6C">
      <w:pPr>
        <w:bidi/>
        <w:spacing w:after="0" w:line="24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490E5E">
        <w:rPr>
          <w:rFonts w:ascii="Simplified Arabic" w:hAnsi="Simplified Arabic" w:cs="Simplified Arabic"/>
          <w:sz w:val="28"/>
          <w:szCs w:val="28"/>
          <w:rtl/>
          <w:lang w:bidi="ar-DZ"/>
        </w:rPr>
        <w:t>وأيضا على الصعيد الفلسفي نجد جون لوك في كتابه "رسالة التسامح" يدعوا إلى القضاء على بنية التفكير الأحادي المطلق وروح التعصب الديني المغلق، وإقامة الدين على العقل وبناء منظومة حقوق تؤسس لمفهوم التسامح، تعتمد مبدأ فصل المهام بين دور الكنيسة ودور الدولة، والإقرار على تطبيق مبدأ المساواة في الحقوق بين جميع الطوائف ا</w:t>
      </w:r>
      <w:r>
        <w:rPr>
          <w:rFonts w:ascii="Simplified Arabic" w:hAnsi="Simplified Arabic" w:cs="Simplified Arabic"/>
          <w:sz w:val="28"/>
          <w:szCs w:val="28"/>
          <w:rtl/>
          <w:lang w:bidi="ar-DZ"/>
        </w:rPr>
        <w:t>لدينية، حيث يقول في هذا الصدد:</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w:t>
      </w:r>
      <w:r w:rsidRPr="00490E5E">
        <w:rPr>
          <w:rFonts w:ascii="Simplified Arabic" w:hAnsi="Simplified Arabic" w:cs="Simplified Arabic"/>
          <w:sz w:val="28"/>
          <w:szCs w:val="28"/>
          <w:rtl/>
          <w:lang w:bidi="ar-DZ"/>
        </w:rPr>
        <w:t>إذا اضطرت الكنائس إلى أن تتخذ من التسامح أساسا لحريتها، وأن تعلم أن حرية الضمير حق طبيعي لكل إنسان يخصها كما يخص المنشقين، وأن لا إكراه في الدين سواء بالقانون أو بالقوة"</w:t>
      </w:r>
      <w:r w:rsidRPr="00490E5E">
        <w:rPr>
          <w:rStyle w:val="Appelnotedebasdep"/>
          <w:rFonts w:ascii="Simplified Arabic" w:hAnsi="Simplified Arabic" w:cs="Simplified Arabic"/>
          <w:sz w:val="28"/>
          <w:szCs w:val="28"/>
          <w:rtl/>
          <w:lang w:bidi="ar-DZ"/>
        </w:rPr>
        <w:footnoteReference w:id="18"/>
      </w:r>
      <w:r>
        <w:rPr>
          <w:rFonts w:ascii="Simplified Arabic" w:hAnsi="Simplified Arabic" w:cs="Simplified Arabic" w:hint="cs"/>
          <w:sz w:val="28"/>
          <w:szCs w:val="28"/>
          <w:rtl/>
          <w:lang w:bidi="ar-DZ"/>
        </w:rPr>
        <w:t>.</w:t>
      </w:r>
    </w:p>
    <w:p w:rsidR="004D4C6C" w:rsidRPr="00490E5E" w:rsidRDefault="004D4C6C" w:rsidP="004D4C6C">
      <w:pPr>
        <w:bidi/>
        <w:spacing w:after="0" w:line="240" w:lineRule="auto"/>
        <w:jc w:val="both"/>
        <w:rPr>
          <w:rFonts w:ascii="Simplified Arabic" w:hAnsi="Simplified Arabic" w:cs="Simplified Arabic"/>
          <w:b/>
          <w:bCs/>
          <w:sz w:val="28"/>
          <w:szCs w:val="28"/>
          <w:rtl/>
          <w:lang w:bidi="ar-DZ"/>
        </w:rPr>
      </w:pPr>
      <w:r w:rsidRPr="00490E5E">
        <w:rPr>
          <w:rFonts w:ascii="Simplified Arabic" w:hAnsi="Simplified Arabic" w:cs="Simplified Arabic"/>
          <w:b/>
          <w:bCs/>
          <w:sz w:val="28"/>
          <w:szCs w:val="28"/>
          <w:rtl/>
          <w:lang w:bidi="ar-DZ"/>
        </w:rPr>
        <w:t xml:space="preserve">2- </w:t>
      </w:r>
      <w:r>
        <w:rPr>
          <w:rFonts w:ascii="Simplified Arabic" w:hAnsi="Simplified Arabic" w:cs="Simplified Arabic" w:hint="cs"/>
          <w:b/>
          <w:bCs/>
          <w:sz w:val="28"/>
          <w:szCs w:val="28"/>
          <w:rtl/>
          <w:lang w:bidi="ar-DZ"/>
        </w:rPr>
        <w:t xml:space="preserve">أشكال </w:t>
      </w:r>
      <w:r w:rsidRPr="00490E5E">
        <w:rPr>
          <w:rFonts w:ascii="Simplified Arabic" w:hAnsi="Simplified Arabic" w:cs="Simplified Arabic"/>
          <w:b/>
          <w:bCs/>
          <w:sz w:val="28"/>
          <w:szCs w:val="28"/>
          <w:rtl/>
          <w:lang w:bidi="ar-DZ"/>
        </w:rPr>
        <w:t>التعايش:</w:t>
      </w:r>
    </w:p>
    <w:p w:rsidR="004D4C6C" w:rsidRPr="00490E5E" w:rsidRDefault="004D4C6C" w:rsidP="004D4C6C">
      <w:pPr>
        <w:bidi/>
        <w:spacing w:after="0" w:line="240" w:lineRule="auto"/>
        <w:jc w:val="both"/>
        <w:rPr>
          <w:rFonts w:ascii="Simplified Arabic" w:hAnsi="Simplified Arabic" w:cs="Simplified Arabic"/>
          <w:sz w:val="28"/>
          <w:szCs w:val="28"/>
          <w:rtl/>
          <w:lang w:bidi="ar-DZ"/>
        </w:rPr>
      </w:pPr>
      <w:r w:rsidRPr="00490E5E">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 xml:space="preserve"> </w:t>
      </w:r>
      <w:r w:rsidRPr="00490E5E">
        <w:rPr>
          <w:rFonts w:ascii="Simplified Arabic" w:hAnsi="Simplified Arabic" w:cs="Simplified Arabic"/>
          <w:sz w:val="28"/>
          <w:szCs w:val="28"/>
          <w:rtl/>
          <w:lang w:bidi="ar-DZ"/>
        </w:rPr>
        <w:t xml:space="preserve"> إنّ العودة إلى كتابات "أرسطو" بالتحديد كتابه "السياسة" نجد انه ركز على مفهوم التعايش أو العيش معا من اجل التآلف، فهو أمر طبيعي بين البشر، الهدف منه هو العيش في سعادة. وهذا طبعا كل ما تطمح إليه كل المجتمعات والحضارات عبر التاريخ، وبالخصوص التعايش الذي دعت إليه كل الأديان منها الديانتين المسيحية والإسلام في إطار الحوار بين الديانات من حيث آليات وسبل التعايش بينهما. والدعوة إلى  العيش في وطن واحد بسلام بعيدا عن البغضاء والمعاداة وبغض النظر عن طبيعة المعتقد والطقوس الدينية والاجتماعية. </w:t>
      </w:r>
    </w:p>
    <w:p w:rsidR="004D4C6C" w:rsidRPr="00490E5E" w:rsidRDefault="004D4C6C" w:rsidP="004D4C6C">
      <w:pPr>
        <w:bidi/>
        <w:spacing w:after="0" w:line="240" w:lineRule="auto"/>
        <w:jc w:val="both"/>
        <w:rPr>
          <w:rFonts w:ascii="Simplified Arabic" w:hAnsi="Simplified Arabic" w:cs="Simplified Arabic"/>
          <w:sz w:val="28"/>
          <w:szCs w:val="28"/>
          <w:rtl/>
          <w:lang w:bidi="ar-DZ"/>
        </w:rPr>
      </w:pPr>
      <w:r w:rsidRPr="00490E5E">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 xml:space="preserve"> </w:t>
      </w:r>
      <w:r w:rsidRPr="00490E5E">
        <w:rPr>
          <w:rFonts w:ascii="Simplified Arabic" w:hAnsi="Simplified Arabic" w:cs="Simplified Arabic"/>
          <w:sz w:val="28"/>
          <w:szCs w:val="28"/>
          <w:rtl/>
          <w:lang w:bidi="ar-DZ"/>
        </w:rPr>
        <w:t>وقد وردت" كلمة التعايش في معناها اللغوي على وزن (تفاعل)، وتعني الاشتراك والألفة في الحياة</w:t>
      </w:r>
      <w:r w:rsidRPr="00490E5E">
        <w:rPr>
          <w:rStyle w:val="Appelnotedebasdep"/>
          <w:rFonts w:ascii="Simplified Arabic" w:hAnsi="Simplified Arabic" w:cs="Simplified Arabic"/>
          <w:sz w:val="28"/>
          <w:szCs w:val="28"/>
          <w:rtl/>
          <w:lang w:bidi="ar-DZ"/>
        </w:rPr>
        <w:footnoteReference w:id="19"/>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w:t>
      </w:r>
      <w:r w:rsidRPr="00490E5E">
        <w:rPr>
          <w:rFonts w:ascii="Simplified Arabic" w:hAnsi="Simplified Arabic" w:cs="Simplified Arabic"/>
          <w:sz w:val="28"/>
          <w:szCs w:val="28"/>
          <w:rtl/>
          <w:lang w:bidi="ar-DZ"/>
        </w:rPr>
        <w:t>أما في المعجم الوسيط فنجد مصطلح التعايش مشتق من</w:t>
      </w:r>
      <w:r>
        <w:rPr>
          <w:rFonts w:ascii="Simplified Arabic" w:hAnsi="Simplified Arabic" w:cs="Simplified Arabic"/>
          <w:sz w:val="28"/>
          <w:szCs w:val="28"/>
          <w:rtl/>
          <w:lang w:bidi="ar-DZ"/>
        </w:rPr>
        <w:t xml:space="preserve"> الفعل" عاش، عيشا، وعيشة ومعاشا</w:t>
      </w:r>
      <w:r w:rsidRPr="00490E5E">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 xml:space="preserve"> </w:t>
      </w:r>
      <w:r w:rsidRPr="00490E5E">
        <w:rPr>
          <w:rFonts w:ascii="Simplified Arabic" w:hAnsi="Simplified Arabic" w:cs="Simplified Arabic"/>
          <w:sz w:val="28"/>
          <w:szCs w:val="28"/>
          <w:rtl/>
          <w:lang w:bidi="ar-DZ"/>
        </w:rPr>
        <w:t>أ</w:t>
      </w:r>
      <w:r>
        <w:rPr>
          <w:rFonts w:ascii="Simplified Arabic" w:hAnsi="Simplified Arabic" w:cs="Simplified Arabic"/>
          <w:sz w:val="28"/>
          <w:szCs w:val="28"/>
          <w:rtl/>
          <w:lang w:bidi="ar-DZ"/>
        </w:rPr>
        <w:t>ي صار ذا حياة، فهو عائش. وعايشه</w:t>
      </w:r>
      <w:r w:rsidRPr="00490E5E">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 xml:space="preserve"> </w:t>
      </w:r>
      <w:r w:rsidRPr="00490E5E">
        <w:rPr>
          <w:rFonts w:ascii="Simplified Arabic" w:hAnsi="Simplified Arabic" w:cs="Simplified Arabic"/>
          <w:sz w:val="28"/>
          <w:szCs w:val="28"/>
          <w:rtl/>
          <w:lang w:bidi="ar-DZ"/>
        </w:rPr>
        <w:t>أي عاش معه والعيش معناه الحياة وما فيها من مطعم ومشرب. وتعايشوا: أي عاشوا على الألفة والمودة"</w:t>
      </w:r>
      <w:r w:rsidRPr="00490E5E">
        <w:rPr>
          <w:rStyle w:val="Appelnotedebasdep"/>
          <w:rFonts w:ascii="Simplified Arabic" w:hAnsi="Simplified Arabic" w:cs="Simplified Arabic"/>
          <w:sz w:val="28"/>
          <w:szCs w:val="28"/>
          <w:rtl/>
          <w:lang w:bidi="ar-DZ"/>
        </w:rPr>
        <w:footnoteReference w:id="20"/>
      </w:r>
      <w:r w:rsidRPr="00490E5E">
        <w:rPr>
          <w:rFonts w:ascii="Simplified Arabic" w:hAnsi="Simplified Arabic" w:cs="Simplified Arabic"/>
          <w:sz w:val="28"/>
          <w:szCs w:val="28"/>
          <w:rtl/>
          <w:lang w:bidi="ar-DZ"/>
        </w:rPr>
        <w:t>.</w:t>
      </w:r>
    </w:p>
    <w:p w:rsidR="004D4C6C" w:rsidRPr="00490E5E" w:rsidRDefault="004D4C6C" w:rsidP="004D4C6C">
      <w:pPr>
        <w:bidi/>
        <w:spacing w:after="0" w:line="24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 xml:space="preserve">  </w:t>
      </w:r>
      <w:r w:rsidRPr="00490E5E">
        <w:rPr>
          <w:rFonts w:ascii="Simplified Arabic" w:hAnsi="Simplified Arabic" w:cs="Simplified Arabic"/>
          <w:sz w:val="28"/>
          <w:szCs w:val="28"/>
          <w:rtl/>
          <w:lang w:bidi="ar-DZ"/>
        </w:rPr>
        <w:t xml:space="preserve"> أما اصطلاحا فالتعايش يعبر عن الوجود المشترك لطرفين أو أكثر على أرض واحدة، فهو بهذا المعنى يتضمن العلاقة السلمية بالآخرين والاعتراف بأنهم موجودون. كما يوحي أيضا باعتراف كل طرف بالآخر، وحقه بالتمسك بقناعاته ومعتقداته وممارساته وشعائره الدينية، وما يقتضيه ذلك من تعاون بين الأشخاص في إطار المساواة بين الحقوق والواجبات</w:t>
      </w:r>
      <w:r w:rsidRPr="00490E5E">
        <w:rPr>
          <w:rStyle w:val="Appelnotedebasdep"/>
          <w:rFonts w:ascii="Simplified Arabic" w:hAnsi="Simplified Arabic" w:cs="Simplified Arabic"/>
          <w:sz w:val="28"/>
          <w:szCs w:val="28"/>
          <w:rtl/>
          <w:lang w:bidi="ar-DZ"/>
        </w:rPr>
        <w:footnoteReference w:id="21"/>
      </w:r>
      <w:r w:rsidRPr="00490E5E">
        <w:rPr>
          <w:rFonts w:ascii="Simplified Arabic" w:hAnsi="Simplified Arabic" w:cs="Simplified Arabic"/>
          <w:sz w:val="28"/>
          <w:szCs w:val="28"/>
          <w:rtl/>
          <w:lang w:bidi="ar-DZ"/>
        </w:rPr>
        <w:t>. فهو بهذا نوع من الانجذاب بين الجماعات والطوائف، بحيث يندمج كل منهما مع الآخر مخلفا أثرا بعيدا عن مظاهر التفرقة والتمييز، أو حتى المّس بالمعتقد الديني والعادات والتقاليد</w:t>
      </w:r>
      <w:r w:rsidRPr="00490E5E">
        <w:rPr>
          <w:rFonts w:ascii="Simplified Arabic" w:hAnsi="Simplified Arabic" w:cs="Simplified Arabic"/>
          <w:sz w:val="28"/>
          <w:szCs w:val="28"/>
          <w:lang w:bidi="ar-DZ"/>
        </w:rPr>
        <w:t>.</w:t>
      </w:r>
    </w:p>
    <w:p w:rsidR="004D4C6C" w:rsidRPr="00490E5E" w:rsidRDefault="004D4C6C" w:rsidP="004D4C6C">
      <w:pPr>
        <w:bidi/>
        <w:spacing w:after="0" w:line="240" w:lineRule="auto"/>
        <w:jc w:val="both"/>
        <w:rPr>
          <w:rFonts w:ascii="Simplified Arabic" w:hAnsi="Simplified Arabic" w:cs="Simplified Arabic"/>
          <w:sz w:val="28"/>
          <w:szCs w:val="28"/>
          <w:rtl/>
          <w:lang w:bidi="ar-DZ"/>
        </w:rPr>
      </w:pPr>
      <w:r w:rsidRPr="00490E5E">
        <w:rPr>
          <w:rFonts w:ascii="Simplified Arabic" w:hAnsi="Simplified Arabic" w:cs="Simplified Arabic"/>
          <w:sz w:val="28"/>
          <w:szCs w:val="28"/>
          <w:rtl/>
          <w:lang w:bidi="ar-DZ"/>
        </w:rPr>
        <w:t xml:space="preserve">   لكن مع مطلع العصر الحديث وفي ظل التطورات الاجتماعية الذي شهده العالم، ظهر مصطلح التعايش للتعبير عن الاختلاف في المذاهب العقائدية، وما يترتب عليها من سياسة مختلفة بين دول الشرق والغرب، وقد استخدم هذا المصطلح للدلالة على إمكانية التعاون بين أقلية في دولة ما وبين الأكثرية، وإن كانت هذه الأقلية تختلف عن الأكثرية من حيث اللغة أو الدين</w:t>
      </w:r>
      <w:r w:rsidRPr="00490E5E">
        <w:rPr>
          <w:rStyle w:val="Appelnotedebasdep"/>
          <w:rFonts w:ascii="Simplified Arabic" w:hAnsi="Simplified Arabic" w:cs="Simplified Arabic"/>
          <w:sz w:val="28"/>
          <w:szCs w:val="28"/>
          <w:rtl/>
          <w:lang w:bidi="ar-DZ"/>
        </w:rPr>
        <w:footnoteReference w:id="22"/>
      </w:r>
      <w:r w:rsidRPr="00490E5E">
        <w:rPr>
          <w:rFonts w:ascii="Simplified Arabic" w:hAnsi="Simplified Arabic" w:cs="Simplified Arabic"/>
          <w:sz w:val="28"/>
          <w:szCs w:val="28"/>
          <w:rtl/>
          <w:lang w:bidi="ar-DZ"/>
        </w:rPr>
        <w:t>.</w:t>
      </w:r>
    </w:p>
    <w:p w:rsidR="004D4C6C" w:rsidRPr="00490E5E" w:rsidRDefault="004D4C6C" w:rsidP="004D4C6C">
      <w:pPr>
        <w:bidi/>
        <w:spacing w:after="0" w:line="240" w:lineRule="auto"/>
        <w:jc w:val="both"/>
        <w:rPr>
          <w:rFonts w:ascii="Simplified Arabic" w:hAnsi="Simplified Arabic" w:cs="Simplified Arabic"/>
          <w:sz w:val="28"/>
          <w:szCs w:val="28"/>
          <w:rtl/>
          <w:lang w:bidi="ar-DZ"/>
        </w:rPr>
      </w:pPr>
      <w:r w:rsidRPr="00490E5E">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 xml:space="preserve"> </w:t>
      </w:r>
      <w:r w:rsidRPr="00490E5E">
        <w:rPr>
          <w:rFonts w:ascii="Simplified Arabic" w:hAnsi="Simplified Arabic" w:cs="Simplified Arabic"/>
          <w:sz w:val="28"/>
          <w:szCs w:val="28"/>
          <w:rtl/>
          <w:lang w:bidi="ar-DZ"/>
        </w:rPr>
        <w:t>ومصطلح التعايش كشعار سياسي يعني البديل عن العلاقة العدائية بين الدول ذات النظم الاجتماعية المختلفة، وهذا ما حدث بعد الحربين العالميتين واحتدام الصراع بين المعسكرين الشرقي والغربي، أين أضحى اللجوء إلى التعايش في ثوبه السلمي ضرورة حتمية، من اجل التعاون وتحقيق العيش المشترك بين الشعوب</w:t>
      </w:r>
      <w:r w:rsidRPr="00490E5E">
        <w:rPr>
          <w:rFonts w:ascii="Simplified Arabic" w:hAnsi="Simplified Arabic" w:cs="Simplified Arabic"/>
          <w:sz w:val="28"/>
          <w:szCs w:val="28"/>
          <w:lang w:bidi="ar-DZ"/>
        </w:rPr>
        <w:t>.</w:t>
      </w:r>
    </w:p>
    <w:p w:rsidR="004D4C6C" w:rsidRPr="00490E5E" w:rsidRDefault="004D4C6C" w:rsidP="004D4C6C">
      <w:pPr>
        <w:bidi/>
        <w:spacing w:after="0" w:line="240" w:lineRule="auto"/>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w:t>
      </w:r>
      <w:r w:rsidRPr="00490E5E">
        <w:rPr>
          <w:rFonts w:ascii="Simplified Arabic" w:hAnsi="Simplified Arabic" w:cs="Simplified Arabic"/>
          <w:sz w:val="28"/>
          <w:szCs w:val="28"/>
          <w:rtl/>
          <w:lang w:bidi="ar-DZ"/>
        </w:rPr>
        <w:t>وبهذا فالتعايش، إذا، يعني القبول بالعيش المشترك والتنوع واحترام حق الاختلاف؛ أي ضمان وجود علاقات ايجابية مع الآخر. أو كما يرى البعض الآخر أن مصطلح العيش المشترك ظهر مؤخرا، خاصة على اثر الحرب الأهلية اللبنانية وما صاحبها من تقسيمات، لذا فالعيش المشترك يستخدم في السياق الداخلي للدولة فهو سلام بين الطوائف في الوطن الواحد وهذه الطوائف تنتمي إلى إحدى الشريعتين</w:t>
      </w:r>
      <w:r w:rsidRPr="00490E5E">
        <w:rPr>
          <w:rStyle w:val="Appelnotedebasdep"/>
          <w:rFonts w:ascii="Simplified Arabic" w:hAnsi="Simplified Arabic" w:cs="Simplified Arabic"/>
          <w:sz w:val="28"/>
          <w:szCs w:val="28"/>
          <w:rtl/>
          <w:lang w:bidi="ar-DZ"/>
        </w:rPr>
        <w:footnoteReference w:id="23"/>
      </w:r>
      <w:r w:rsidRPr="00490E5E">
        <w:rPr>
          <w:rFonts w:ascii="Simplified Arabic" w:hAnsi="Simplified Arabic" w:cs="Simplified Arabic"/>
          <w:sz w:val="28"/>
          <w:szCs w:val="28"/>
          <w:rtl/>
          <w:lang w:bidi="ar-DZ"/>
        </w:rPr>
        <w:t>.</w:t>
      </w:r>
    </w:p>
    <w:p w:rsidR="004D4C6C" w:rsidRPr="00490E5E" w:rsidRDefault="004D4C6C" w:rsidP="004D4C6C">
      <w:pPr>
        <w:bidi/>
        <w:spacing w:after="0" w:line="240" w:lineRule="auto"/>
        <w:jc w:val="both"/>
        <w:rPr>
          <w:rFonts w:ascii="Simplified Arabic" w:hAnsi="Simplified Arabic" w:cs="Simplified Arabic"/>
          <w:sz w:val="28"/>
          <w:szCs w:val="28"/>
          <w:rtl/>
          <w:lang w:bidi="ar-DZ"/>
        </w:rPr>
      </w:pPr>
      <w:r w:rsidRPr="00490E5E">
        <w:rPr>
          <w:rFonts w:ascii="Simplified Arabic" w:hAnsi="Simplified Arabic" w:cs="Simplified Arabic"/>
          <w:sz w:val="28"/>
          <w:szCs w:val="28"/>
          <w:rtl/>
          <w:lang w:bidi="ar-DZ"/>
        </w:rPr>
        <w:t xml:space="preserve"> أما عن أشكاله فهو لا ينحصر في مجال دون آخر، بل متعدد ومتنوع، نحاول أن نذكر البعض منها:</w:t>
      </w:r>
    </w:p>
    <w:p w:rsidR="004D4C6C" w:rsidRDefault="004D4C6C" w:rsidP="004D4C6C">
      <w:pPr>
        <w:bidi/>
        <w:spacing w:after="0" w:line="240" w:lineRule="auto"/>
        <w:jc w:val="both"/>
        <w:rPr>
          <w:rFonts w:ascii="Simplified Arabic" w:hAnsi="Simplified Arabic" w:cs="Simplified Arabic"/>
          <w:sz w:val="28"/>
          <w:szCs w:val="28"/>
          <w:rtl/>
          <w:lang w:bidi="ar-DZ"/>
        </w:rPr>
      </w:pPr>
      <w:r w:rsidRPr="00490E5E">
        <w:rPr>
          <w:rFonts w:ascii="Simplified Arabic" w:hAnsi="Simplified Arabic" w:cs="Simplified Arabic"/>
          <w:b/>
          <w:bCs/>
          <w:sz w:val="28"/>
          <w:szCs w:val="28"/>
          <w:rtl/>
          <w:lang w:bidi="ar-DZ"/>
        </w:rPr>
        <w:t xml:space="preserve">* التعايش الديني </w:t>
      </w:r>
      <w:r w:rsidRPr="00AD0953">
        <w:rPr>
          <w:rFonts w:asciiTheme="majorBidi" w:hAnsiTheme="majorBidi" w:cstheme="majorBidi"/>
          <w:b/>
          <w:bCs/>
          <w:sz w:val="24"/>
          <w:szCs w:val="24"/>
          <w:lang w:bidi="ar-DZ"/>
        </w:rPr>
        <w:t>religious</w:t>
      </w:r>
      <w:r w:rsidRPr="00490E5E">
        <w:rPr>
          <w:rFonts w:ascii="Simplified Arabic" w:hAnsi="Simplified Arabic" w:cs="Simplified Arabic"/>
          <w:b/>
          <w:bCs/>
          <w:sz w:val="28"/>
          <w:szCs w:val="28"/>
          <w:lang w:bidi="ar-DZ"/>
        </w:rPr>
        <w:t xml:space="preserve"> </w:t>
      </w:r>
      <w:r w:rsidRPr="00AD0953">
        <w:rPr>
          <w:rFonts w:asciiTheme="majorBidi" w:hAnsiTheme="majorBidi" w:cstheme="majorBidi"/>
          <w:b/>
          <w:bCs/>
          <w:sz w:val="24"/>
          <w:szCs w:val="24"/>
          <w:lang w:bidi="ar-DZ"/>
        </w:rPr>
        <w:t>coexistence</w:t>
      </w:r>
      <w:r w:rsidRPr="00490E5E">
        <w:rPr>
          <w:rFonts w:ascii="Simplified Arabic" w:hAnsi="Simplified Arabic" w:cs="Simplified Arabic"/>
          <w:b/>
          <w:bCs/>
          <w:sz w:val="28"/>
          <w:szCs w:val="28"/>
          <w:rtl/>
          <w:lang w:bidi="ar-DZ"/>
        </w:rPr>
        <w:t>:</w:t>
      </w:r>
      <w:r w:rsidRPr="00490E5E">
        <w:rPr>
          <w:rFonts w:ascii="Simplified Arabic" w:hAnsi="Simplified Arabic" w:cs="Simplified Arabic"/>
          <w:sz w:val="28"/>
          <w:szCs w:val="28"/>
          <w:rtl/>
          <w:lang w:bidi="ar-DZ"/>
        </w:rPr>
        <w:t xml:space="preserve"> </w:t>
      </w:r>
    </w:p>
    <w:p w:rsidR="004D4C6C" w:rsidRPr="00490E5E" w:rsidRDefault="004D4C6C" w:rsidP="004D4C6C">
      <w:pPr>
        <w:bidi/>
        <w:spacing w:after="0" w:line="24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490E5E">
        <w:rPr>
          <w:rFonts w:ascii="Simplified Arabic" w:hAnsi="Simplified Arabic" w:cs="Simplified Arabic"/>
          <w:sz w:val="28"/>
          <w:szCs w:val="28"/>
          <w:rtl/>
          <w:lang w:bidi="ar-DZ"/>
        </w:rPr>
        <w:t>هذا النموذج تعود جذوره إلى تاريخ الأديان بما فيها الدين الإسلامي، الذي كان حريصا على الدعوة إلى التعايش مع الأديان الأخرى في إطار الأمن والسلام وتفعيل سبل العلاقة بين كل الأديان وهذا ما نلتمسه في سورة الكافرون التي تعد نبراسا لتأصيل فكرة التعايش في قوله تعالى:</w:t>
      </w:r>
      <w:r>
        <w:rPr>
          <w:rFonts w:ascii="Simplified Arabic" w:hAnsi="Simplified Arabic" w:cs="Simplified Arabic" w:hint="cs"/>
          <w:sz w:val="28"/>
          <w:szCs w:val="28"/>
          <w:rtl/>
          <w:lang w:bidi="ar-DZ"/>
        </w:rPr>
        <w:t xml:space="preserve"> </w:t>
      </w:r>
      <w:r w:rsidRPr="00490E5E">
        <w:rPr>
          <w:rFonts w:ascii="Simplified Arabic" w:hAnsi="Simplified Arabic" w:cs="Simplified Arabic"/>
          <w:sz w:val="28"/>
          <w:szCs w:val="28"/>
          <w:rtl/>
          <w:lang w:bidi="ar-DZ"/>
        </w:rPr>
        <w:t>{لكم دينكم وليَ دينِ}</w:t>
      </w:r>
      <w:r w:rsidRPr="00490E5E">
        <w:rPr>
          <w:rStyle w:val="Appelnotedebasdep"/>
          <w:rFonts w:ascii="Simplified Arabic" w:hAnsi="Simplified Arabic" w:cs="Simplified Arabic"/>
          <w:sz w:val="28"/>
          <w:szCs w:val="28"/>
          <w:rtl/>
          <w:lang w:bidi="ar-DZ"/>
        </w:rPr>
        <w:footnoteReference w:id="24"/>
      </w:r>
      <w:r w:rsidRPr="00490E5E">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 xml:space="preserve"> </w:t>
      </w:r>
      <w:r w:rsidRPr="00490E5E">
        <w:rPr>
          <w:rFonts w:ascii="Simplified Arabic" w:hAnsi="Simplified Arabic" w:cs="Simplified Arabic"/>
          <w:sz w:val="28"/>
          <w:szCs w:val="28"/>
          <w:rtl/>
          <w:lang w:bidi="ar-DZ"/>
        </w:rPr>
        <w:t>فالرسول</w:t>
      </w:r>
      <w:r>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lastRenderedPageBreak/>
        <w:t>صلى الله عليه وسلم</w:t>
      </w:r>
      <w:r w:rsidRPr="00490E5E">
        <w:rPr>
          <w:rFonts w:ascii="Simplified Arabic" w:hAnsi="Simplified Arabic" w:cs="Simplified Arabic"/>
          <w:sz w:val="28"/>
          <w:szCs w:val="28"/>
          <w:rtl/>
          <w:lang w:bidi="ar-DZ"/>
        </w:rPr>
        <w:t xml:space="preserve"> كان على عهد وميثاق مع طائفة اليهود، ويدعو للعيش المشترك مع ضرورة الحفاظ على المعتقد الديني</w:t>
      </w:r>
      <w:r w:rsidRPr="00490E5E">
        <w:rPr>
          <w:rFonts w:ascii="Simplified Arabic" w:hAnsi="Simplified Arabic" w:cs="Simplified Arabic"/>
          <w:sz w:val="28"/>
          <w:szCs w:val="28"/>
          <w:lang w:bidi="ar-DZ"/>
        </w:rPr>
        <w:t>.</w:t>
      </w:r>
    </w:p>
    <w:p w:rsidR="004D4C6C" w:rsidRPr="00490E5E" w:rsidRDefault="004D4C6C" w:rsidP="004D4C6C">
      <w:pPr>
        <w:bidi/>
        <w:spacing w:after="0" w:line="240" w:lineRule="auto"/>
        <w:jc w:val="both"/>
        <w:rPr>
          <w:rFonts w:ascii="Simplified Arabic" w:hAnsi="Simplified Arabic" w:cs="Simplified Arabic"/>
          <w:sz w:val="28"/>
          <w:szCs w:val="28"/>
          <w:rtl/>
          <w:lang w:bidi="ar-DZ"/>
        </w:rPr>
      </w:pPr>
      <w:r w:rsidRPr="00490E5E">
        <w:rPr>
          <w:rFonts w:ascii="Simplified Arabic" w:hAnsi="Simplified Arabic" w:cs="Simplified Arabic"/>
          <w:sz w:val="28"/>
          <w:szCs w:val="28"/>
          <w:lang w:bidi="ar-DZ"/>
        </w:rPr>
        <w:t xml:space="preserve">  </w:t>
      </w:r>
      <w:r>
        <w:rPr>
          <w:rFonts w:ascii="Simplified Arabic" w:hAnsi="Simplified Arabic" w:cs="Simplified Arabic" w:hint="cs"/>
          <w:sz w:val="28"/>
          <w:szCs w:val="28"/>
          <w:rtl/>
          <w:lang w:bidi="ar-DZ"/>
        </w:rPr>
        <w:t xml:space="preserve"> </w:t>
      </w:r>
      <w:r w:rsidRPr="00490E5E">
        <w:rPr>
          <w:rFonts w:ascii="Simplified Arabic" w:hAnsi="Simplified Arabic" w:cs="Simplified Arabic"/>
          <w:sz w:val="28"/>
          <w:szCs w:val="28"/>
          <w:rtl/>
          <w:lang w:bidi="ar-DZ"/>
        </w:rPr>
        <w:t>التعايش في الإسلام سلوك راقٍ يعبر عن معالم التحضر، لذا كان يدعوا في كل عصر إلى ضرورة التسامح والتعاون بين الأمم والشعوب، ونبذ العنف والصراع وكل أشكال التعصب الديني والتطرف</w:t>
      </w:r>
      <w:r w:rsidRPr="00490E5E">
        <w:rPr>
          <w:rStyle w:val="Appelnotedebasdep"/>
          <w:rFonts w:ascii="Simplified Arabic" w:hAnsi="Simplified Arabic" w:cs="Simplified Arabic"/>
          <w:sz w:val="28"/>
          <w:szCs w:val="28"/>
          <w:rtl/>
          <w:lang w:bidi="ar-DZ"/>
        </w:rPr>
        <w:footnoteReference w:id="25"/>
      </w:r>
      <w:r w:rsidRPr="00490E5E">
        <w:rPr>
          <w:rFonts w:ascii="Simplified Arabic" w:hAnsi="Simplified Arabic" w:cs="Simplified Arabic"/>
          <w:sz w:val="28"/>
          <w:szCs w:val="28"/>
          <w:rtl/>
          <w:lang w:bidi="ar-DZ"/>
        </w:rPr>
        <w:t>. وهذا ما تجلى في العصر المعاصر بعد انتهاء الحرب العالمية الثانية، أين أضحى التعايش الديني يتضمن التعاون بين شعوب العالم من اجل إرساء معالم الأخوة والعيش في امن وسلام خاصة في ظل السياسة العالمية التي انتهجتها أمريكا في إطار العولمة بكل أبعادها، والتي خلقت جوا من التباعد بين الحضارات والأديان ومنع تحقيق التعايش مع الآخر</w:t>
      </w:r>
      <w:r w:rsidRPr="00490E5E">
        <w:rPr>
          <w:rFonts w:ascii="Simplified Arabic" w:hAnsi="Simplified Arabic" w:cs="Simplified Arabic"/>
          <w:sz w:val="28"/>
          <w:szCs w:val="28"/>
          <w:lang w:bidi="ar-DZ"/>
        </w:rPr>
        <w:t xml:space="preserve">. </w:t>
      </w:r>
    </w:p>
    <w:p w:rsidR="004D4C6C" w:rsidRDefault="004D4C6C" w:rsidP="004D4C6C">
      <w:pPr>
        <w:bidi/>
        <w:spacing w:after="0" w:line="240" w:lineRule="auto"/>
        <w:jc w:val="both"/>
        <w:rPr>
          <w:rFonts w:ascii="Simplified Arabic" w:hAnsi="Simplified Arabic" w:cs="Simplified Arabic"/>
          <w:sz w:val="28"/>
          <w:szCs w:val="28"/>
          <w:rtl/>
          <w:lang w:bidi="ar-DZ"/>
        </w:rPr>
      </w:pPr>
      <w:r w:rsidRPr="00490E5E">
        <w:rPr>
          <w:rFonts w:ascii="Simplified Arabic" w:hAnsi="Simplified Arabic" w:cs="Simplified Arabic"/>
          <w:b/>
          <w:bCs/>
          <w:sz w:val="28"/>
          <w:szCs w:val="28"/>
          <w:rtl/>
          <w:lang w:bidi="ar-DZ"/>
        </w:rPr>
        <w:t xml:space="preserve">* التعايش السلمي </w:t>
      </w:r>
      <w:r w:rsidRPr="00AD0953">
        <w:rPr>
          <w:rFonts w:asciiTheme="majorBidi" w:hAnsiTheme="majorBidi" w:cstheme="majorBidi"/>
          <w:b/>
          <w:bCs/>
          <w:sz w:val="24"/>
          <w:szCs w:val="24"/>
          <w:lang w:bidi="ar-DZ"/>
        </w:rPr>
        <w:t>peaceful</w:t>
      </w:r>
      <w:r w:rsidRPr="00490E5E">
        <w:rPr>
          <w:rFonts w:ascii="Simplified Arabic" w:hAnsi="Simplified Arabic" w:cs="Simplified Arabic"/>
          <w:b/>
          <w:bCs/>
          <w:sz w:val="28"/>
          <w:szCs w:val="28"/>
          <w:lang w:bidi="ar-DZ"/>
        </w:rPr>
        <w:t xml:space="preserve"> </w:t>
      </w:r>
      <w:r w:rsidRPr="00AD0953">
        <w:rPr>
          <w:rFonts w:asciiTheme="majorBidi" w:hAnsiTheme="majorBidi" w:cstheme="majorBidi"/>
          <w:b/>
          <w:bCs/>
          <w:sz w:val="24"/>
          <w:szCs w:val="24"/>
          <w:lang w:bidi="ar-DZ"/>
        </w:rPr>
        <w:t>coexistence</w:t>
      </w:r>
      <w:r w:rsidRPr="00490E5E">
        <w:rPr>
          <w:rFonts w:ascii="Simplified Arabic" w:hAnsi="Simplified Arabic" w:cs="Simplified Arabic"/>
          <w:b/>
          <w:bCs/>
          <w:sz w:val="28"/>
          <w:szCs w:val="28"/>
          <w:rtl/>
          <w:lang w:bidi="ar-DZ"/>
        </w:rPr>
        <w:t>:</w:t>
      </w:r>
      <w:r w:rsidRPr="00490E5E">
        <w:rPr>
          <w:rFonts w:ascii="Simplified Arabic" w:hAnsi="Simplified Arabic" w:cs="Simplified Arabic"/>
          <w:sz w:val="28"/>
          <w:szCs w:val="28"/>
          <w:rtl/>
          <w:lang w:bidi="ar-DZ"/>
        </w:rPr>
        <w:t xml:space="preserve"> </w:t>
      </w:r>
    </w:p>
    <w:p w:rsidR="004D4C6C" w:rsidRPr="00490E5E" w:rsidRDefault="004D4C6C" w:rsidP="004D4C6C">
      <w:pPr>
        <w:bidi/>
        <w:spacing w:after="0" w:line="24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490E5E">
        <w:rPr>
          <w:rFonts w:ascii="Simplified Arabic" w:hAnsi="Simplified Arabic" w:cs="Simplified Arabic"/>
          <w:sz w:val="28"/>
          <w:szCs w:val="28"/>
          <w:rtl/>
          <w:lang w:bidi="ar-DZ"/>
        </w:rPr>
        <w:t>لقد أصبح التعايش في مفهوم السياسة الدولية، عبارة عن تعاون بين دول العالم على أساس التفاهم وتبادل المصالح. ولعل من بين الأسباب والدوافع التي أدت إلى ظهور هذا المصطلح (التعايش السلمي) هو ما ترتب عن الحربين العالميتين الأولى والثانية من دمار، جعل الإنسانية تعيش في جو من الهلع والخوف. مما سرع  إلى تأسيس أول عصبة أو منظمة عالمية بعد انتهاء الحرب العالمية الأولى عام 1920م بموجب ميثاق شكّل جزء من معاهدة "فرساي" التي نظمت الأوضاع الدولية الجديدة بعد انتهاء الحرب، حيث ركزت هذه المنظمة التي تمثلها القوى العظمى على ضرورة العمل على منع الحروب واستتباب السلام والأمن وتنشيط التعاون الدولي من أجل الحفاظ على العدالة، واحترام المعاهدات بين الدول</w:t>
      </w:r>
      <w:r w:rsidRPr="00490E5E">
        <w:rPr>
          <w:rStyle w:val="Appelnotedebasdep"/>
          <w:rFonts w:ascii="Simplified Arabic" w:hAnsi="Simplified Arabic" w:cs="Simplified Arabic"/>
          <w:sz w:val="28"/>
          <w:szCs w:val="28"/>
          <w:rtl/>
          <w:lang w:bidi="ar-DZ"/>
        </w:rPr>
        <w:footnoteReference w:id="26"/>
      </w:r>
      <w:r>
        <w:rPr>
          <w:rFonts w:ascii="Simplified Arabic" w:hAnsi="Simplified Arabic" w:cs="Simplified Arabic"/>
          <w:sz w:val="28"/>
          <w:szCs w:val="28"/>
          <w:rtl/>
          <w:lang w:bidi="ar-DZ"/>
        </w:rPr>
        <w:t>،</w:t>
      </w:r>
      <w:r w:rsidRPr="00490E5E">
        <w:rPr>
          <w:rFonts w:ascii="Simplified Arabic" w:hAnsi="Simplified Arabic" w:cs="Simplified Arabic"/>
          <w:sz w:val="28"/>
          <w:szCs w:val="28"/>
          <w:rtl/>
          <w:lang w:bidi="ar-DZ"/>
        </w:rPr>
        <w:t xml:space="preserve"> وانتهت هذه العصبة إلى هيئة عالمية بعد الحرب العالمية الثانية عام 1945م بزعامة الو.م.أ والدول العظمى التي انتصرت في الحرب، هذه الهيئة التي تتكون من الجمعية العامة، ومجلس الأمن والوصاية والمجلس الاقتصادي والاجتماعي، مجلس الوصايا، ومحكمة العدل الدولية والأمانة العامة، وهي بدورها تهدف إلى</w:t>
      </w:r>
      <w:r w:rsidRPr="00490E5E">
        <w:rPr>
          <w:rFonts w:ascii="Simplified Arabic" w:hAnsi="Simplified Arabic" w:cs="Simplified Arabic"/>
          <w:sz w:val="28"/>
          <w:szCs w:val="28"/>
          <w:lang w:bidi="ar-DZ"/>
        </w:rPr>
        <w:t>:</w:t>
      </w:r>
    </w:p>
    <w:p w:rsidR="004D4C6C" w:rsidRPr="00490E5E" w:rsidRDefault="004D4C6C" w:rsidP="004D4C6C">
      <w:pPr>
        <w:bidi/>
        <w:spacing w:after="0" w:line="240" w:lineRule="auto"/>
        <w:jc w:val="both"/>
        <w:rPr>
          <w:rFonts w:ascii="Simplified Arabic" w:hAnsi="Simplified Arabic" w:cs="Simplified Arabic"/>
          <w:sz w:val="28"/>
          <w:szCs w:val="28"/>
          <w:rtl/>
          <w:lang w:bidi="ar-DZ"/>
        </w:rPr>
      </w:pPr>
      <w:r w:rsidRPr="00490E5E">
        <w:rPr>
          <w:rFonts w:ascii="Simplified Arabic" w:hAnsi="Simplified Arabic" w:cs="Simplified Arabic"/>
          <w:sz w:val="28"/>
          <w:szCs w:val="28"/>
          <w:lang w:bidi="ar-DZ"/>
        </w:rPr>
        <w:t xml:space="preserve"> - </w:t>
      </w:r>
      <w:r>
        <w:rPr>
          <w:rFonts w:ascii="Simplified Arabic" w:hAnsi="Simplified Arabic" w:cs="Simplified Arabic"/>
          <w:sz w:val="28"/>
          <w:szCs w:val="28"/>
          <w:rtl/>
          <w:lang w:bidi="ar-DZ"/>
        </w:rPr>
        <w:t>حفظ الأمن والسلم الدولي</w:t>
      </w:r>
      <w:r w:rsidRPr="00490E5E">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 xml:space="preserve"> </w:t>
      </w:r>
      <w:r w:rsidRPr="00490E5E">
        <w:rPr>
          <w:rFonts w:ascii="Simplified Arabic" w:hAnsi="Simplified Arabic" w:cs="Simplified Arabic"/>
          <w:sz w:val="28"/>
          <w:szCs w:val="28"/>
          <w:rtl/>
          <w:lang w:bidi="ar-DZ"/>
        </w:rPr>
        <w:t>ومنع كل أساليب القمع من خلال اللجوء إلى مبادئ القانون الدولي لحل المنازعات</w:t>
      </w:r>
      <w:r w:rsidRPr="00490E5E">
        <w:rPr>
          <w:rFonts w:ascii="Simplified Arabic" w:hAnsi="Simplified Arabic" w:cs="Simplified Arabic"/>
          <w:sz w:val="28"/>
          <w:szCs w:val="28"/>
          <w:lang w:bidi="ar-DZ"/>
        </w:rPr>
        <w:t xml:space="preserve">. </w:t>
      </w:r>
    </w:p>
    <w:p w:rsidR="004D4C6C" w:rsidRPr="00490E5E" w:rsidRDefault="004D4C6C" w:rsidP="004D4C6C">
      <w:pPr>
        <w:bidi/>
        <w:spacing w:after="0" w:line="24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w:t>
      </w:r>
      <w:r w:rsidRPr="00490E5E">
        <w:rPr>
          <w:rFonts w:ascii="Simplified Arabic" w:hAnsi="Simplified Arabic" w:cs="Simplified Arabic"/>
          <w:sz w:val="28"/>
          <w:szCs w:val="28"/>
          <w:lang w:val="en-US" w:bidi="ar-DZ"/>
        </w:rPr>
        <w:t xml:space="preserve"> </w:t>
      </w:r>
      <w:r>
        <w:rPr>
          <w:rFonts w:ascii="Simplified Arabic" w:hAnsi="Simplified Arabic" w:cs="Simplified Arabic"/>
          <w:sz w:val="28"/>
          <w:szCs w:val="28"/>
          <w:rtl/>
          <w:lang w:bidi="ar-DZ"/>
        </w:rPr>
        <w:t>إنماء</w:t>
      </w:r>
      <w:r>
        <w:rPr>
          <w:rFonts w:ascii="Simplified Arabic" w:hAnsi="Simplified Arabic" w:cs="Simplified Arabic" w:hint="cs"/>
          <w:sz w:val="28"/>
          <w:szCs w:val="28"/>
          <w:rtl/>
          <w:lang w:bidi="ar-DZ"/>
        </w:rPr>
        <w:t xml:space="preserve"> </w:t>
      </w:r>
      <w:r w:rsidRPr="00490E5E">
        <w:rPr>
          <w:rFonts w:ascii="Simplified Arabic" w:hAnsi="Simplified Arabic" w:cs="Simplified Arabic"/>
          <w:sz w:val="28"/>
          <w:szCs w:val="28"/>
          <w:rtl/>
          <w:lang w:bidi="ar-DZ"/>
        </w:rPr>
        <w:t xml:space="preserve">العلاقات الدولية بين الأمم على أساس حق الشعوب في تقرير المصير.                       – تحقيق التعاون الدولي على حل المسائل الدولية، الاقتصادية والاجتماعية والثقافية، واحترام حقوق </w:t>
      </w:r>
      <w:r w:rsidRPr="00490E5E">
        <w:rPr>
          <w:rFonts w:ascii="Simplified Arabic" w:hAnsi="Simplified Arabic" w:cs="Simplified Arabic"/>
          <w:sz w:val="28"/>
          <w:szCs w:val="28"/>
          <w:rtl/>
          <w:lang w:bidi="ar-DZ"/>
        </w:rPr>
        <w:lastRenderedPageBreak/>
        <w:t>الإنسان والحريات دون تمييز بسبب الجنس أو اللغة أو الدين، وأيضا قيام جبهة ثالثة تسمى بمجموعة دول الحياد أو حركة عدم الانحياز، حيث أكدت على ضرورة العيش في السلم بعيدا عن لغة السلاح</w:t>
      </w:r>
      <w:r w:rsidRPr="00490E5E">
        <w:rPr>
          <w:rFonts w:ascii="Simplified Arabic" w:hAnsi="Simplified Arabic" w:cs="Simplified Arabic"/>
          <w:sz w:val="28"/>
          <w:szCs w:val="28"/>
          <w:lang w:bidi="ar-DZ"/>
        </w:rPr>
        <w:t xml:space="preserve"> </w:t>
      </w:r>
      <w:r w:rsidRPr="00490E5E">
        <w:rPr>
          <w:rStyle w:val="Appelnotedebasdep"/>
          <w:rFonts w:ascii="Simplified Arabic" w:hAnsi="Simplified Arabic" w:cs="Simplified Arabic"/>
          <w:sz w:val="28"/>
          <w:szCs w:val="28"/>
          <w:lang w:bidi="ar-DZ"/>
        </w:rPr>
        <w:footnoteReference w:id="27"/>
      </w:r>
      <w:r w:rsidRPr="00490E5E">
        <w:rPr>
          <w:rFonts w:ascii="Simplified Arabic" w:hAnsi="Simplified Arabic" w:cs="Simplified Arabic"/>
          <w:sz w:val="28"/>
          <w:szCs w:val="28"/>
          <w:lang w:bidi="ar-DZ"/>
        </w:rPr>
        <w:t xml:space="preserve"> </w:t>
      </w:r>
    </w:p>
    <w:p w:rsidR="004D4C6C" w:rsidRDefault="004D4C6C" w:rsidP="004D4C6C">
      <w:pPr>
        <w:bidi/>
        <w:spacing w:after="0" w:line="240" w:lineRule="auto"/>
        <w:jc w:val="both"/>
        <w:rPr>
          <w:rFonts w:ascii="Simplified Arabic" w:hAnsi="Simplified Arabic" w:cs="Simplified Arabic"/>
          <w:sz w:val="28"/>
          <w:szCs w:val="28"/>
          <w:rtl/>
          <w:lang w:bidi="ar-DZ"/>
        </w:rPr>
      </w:pPr>
      <w:r w:rsidRPr="00490E5E">
        <w:rPr>
          <w:rFonts w:ascii="Simplified Arabic" w:hAnsi="Simplified Arabic" w:cs="Simplified Arabic"/>
          <w:sz w:val="28"/>
          <w:szCs w:val="28"/>
          <w:lang w:bidi="ar-DZ"/>
        </w:rPr>
        <w:t xml:space="preserve">   </w:t>
      </w:r>
      <w:r w:rsidRPr="00490E5E">
        <w:rPr>
          <w:rFonts w:ascii="Simplified Arabic" w:hAnsi="Simplified Arabic" w:cs="Simplified Arabic"/>
          <w:b/>
          <w:bCs/>
          <w:sz w:val="28"/>
          <w:szCs w:val="28"/>
          <w:rtl/>
          <w:lang w:bidi="ar-DZ"/>
        </w:rPr>
        <w:t xml:space="preserve">* التعايش الاقتصادي </w:t>
      </w:r>
      <w:r w:rsidRPr="00625A70">
        <w:rPr>
          <w:rFonts w:asciiTheme="majorBidi" w:hAnsiTheme="majorBidi" w:cstheme="majorBidi"/>
          <w:b/>
          <w:bCs/>
          <w:sz w:val="24"/>
          <w:szCs w:val="24"/>
          <w:lang w:bidi="ar-DZ"/>
        </w:rPr>
        <w:t>Economic</w:t>
      </w:r>
      <w:r w:rsidRPr="00490E5E">
        <w:rPr>
          <w:rFonts w:ascii="Simplified Arabic" w:hAnsi="Simplified Arabic" w:cs="Simplified Arabic"/>
          <w:b/>
          <w:bCs/>
          <w:sz w:val="28"/>
          <w:szCs w:val="28"/>
          <w:lang w:bidi="ar-DZ"/>
        </w:rPr>
        <w:t xml:space="preserve"> </w:t>
      </w:r>
      <w:r w:rsidRPr="00625A70">
        <w:rPr>
          <w:rFonts w:asciiTheme="majorBidi" w:hAnsiTheme="majorBidi" w:cstheme="majorBidi"/>
          <w:b/>
          <w:bCs/>
          <w:sz w:val="24"/>
          <w:szCs w:val="24"/>
          <w:lang w:bidi="ar-DZ"/>
        </w:rPr>
        <w:t>coexistence</w:t>
      </w:r>
      <w:r w:rsidRPr="00490E5E">
        <w:rPr>
          <w:rFonts w:ascii="Simplified Arabic" w:hAnsi="Simplified Arabic" w:cs="Simplified Arabic"/>
          <w:b/>
          <w:bCs/>
          <w:sz w:val="28"/>
          <w:szCs w:val="28"/>
          <w:rtl/>
          <w:lang w:bidi="ar-DZ"/>
        </w:rPr>
        <w:t>:</w:t>
      </w:r>
      <w:r w:rsidRPr="00490E5E">
        <w:rPr>
          <w:rFonts w:ascii="Simplified Arabic" w:hAnsi="Simplified Arabic" w:cs="Simplified Arabic"/>
          <w:sz w:val="28"/>
          <w:szCs w:val="28"/>
          <w:rtl/>
          <w:lang w:bidi="ar-DZ"/>
        </w:rPr>
        <w:t xml:space="preserve"> </w:t>
      </w:r>
    </w:p>
    <w:p w:rsidR="004D4C6C" w:rsidRPr="00490E5E" w:rsidRDefault="004D4C6C" w:rsidP="004D4C6C">
      <w:pPr>
        <w:bidi/>
        <w:spacing w:after="0" w:line="24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490E5E">
        <w:rPr>
          <w:rFonts w:ascii="Simplified Arabic" w:hAnsi="Simplified Arabic" w:cs="Simplified Arabic"/>
          <w:sz w:val="28"/>
          <w:szCs w:val="28"/>
          <w:rtl/>
          <w:lang w:bidi="ar-DZ"/>
        </w:rPr>
        <w:t>وهو الإقرار بالتواصل في المجال الاقتصادي القائم على التبادل التجاري بين الدول، منها المتطورة والضعيفة خصوصا؛ فهو التعايش المبني على التعاون من اجل رفع المستوى الاقتصادي والاجتماعي، والقضاء على كل أشكال الفقر والبطالة وخلق فرص العمل؛ لأنّ الرفع من البنية الاقتصادية لكل دولة يساهم في تقوية الوحدة الاجتماعية وحمايتها من مختلف المشاكل التي قد تؤدي إلى زعزعتها، لأن عامل الاستقرار ضروري بين الشعوب. وما التعايش الاقتصادي سوى عامل للتقارب ومد رابط الجسور مع الآخر بغض النظر عن الاختلاف في الثقافة أو المعتقد الديني والفكري. فالرسول (ص) لم يستخدم التجارة من اجل البيع والشراء فقط بقدر ما هي وسيلة للتعبير عن سماحة الإسلام وفضائله الأخلاقية</w:t>
      </w:r>
      <w:r w:rsidRPr="00490E5E">
        <w:rPr>
          <w:rFonts w:ascii="Simplified Arabic" w:hAnsi="Simplified Arabic" w:cs="Simplified Arabic"/>
          <w:sz w:val="28"/>
          <w:szCs w:val="28"/>
          <w:lang w:bidi="ar-DZ"/>
        </w:rPr>
        <w:t>.</w:t>
      </w:r>
    </w:p>
    <w:p w:rsidR="004D4C6C" w:rsidRDefault="004D4C6C" w:rsidP="004D4C6C">
      <w:pPr>
        <w:bidi/>
        <w:spacing w:after="0" w:line="240" w:lineRule="auto"/>
        <w:jc w:val="both"/>
        <w:rPr>
          <w:rFonts w:ascii="Simplified Arabic" w:hAnsi="Simplified Arabic" w:cs="Simplified Arabic"/>
          <w:sz w:val="28"/>
          <w:szCs w:val="28"/>
          <w:rtl/>
          <w:lang w:bidi="ar-DZ"/>
        </w:rPr>
      </w:pPr>
      <w:r w:rsidRPr="00490E5E">
        <w:rPr>
          <w:rFonts w:ascii="Simplified Arabic" w:hAnsi="Simplified Arabic" w:cs="Simplified Arabic"/>
          <w:b/>
          <w:bCs/>
          <w:sz w:val="28"/>
          <w:szCs w:val="28"/>
          <w:rtl/>
          <w:lang w:bidi="ar-DZ"/>
        </w:rPr>
        <w:t xml:space="preserve">   * التعايش الثقافي والحضاري </w:t>
      </w:r>
      <w:r w:rsidRPr="00625A70">
        <w:rPr>
          <w:rFonts w:asciiTheme="majorBidi" w:hAnsiTheme="majorBidi" w:cstheme="majorBidi"/>
          <w:b/>
          <w:bCs/>
          <w:sz w:val="24"/>
          <w:szCs w:val="24"/>
          <w:lang w:bidi="ar-DZ"/>
        </w:rPr>
        <w:t>Cultural and cultural coexistence</w:t>
      </w:r>
      <w:r w:rsidRPr="00490E5E">
        <w:rPr>
          <w:rFonts w:ascii="Simplified Arabic" w:hAnsi="Simplified Arabic" w:cs="Simplified Arabic"/>
          <w:sz w:val="28"/>
          <w:szCs w:val="28"/>
          <w:rtl/>
          <w:lang w:bidi="ar-DZ"/>
        </w:rPr>
        <w:t>:</w:t>
      </w:r>
    </w:p>
    <w:p w:rsidR="004D4C6C" w:rsidRPr="00490E5E" w:rsidRDefault="004D4C6C" w:rsidP="004D4C6C">
      <w:pPr>
        <w:bidi/>
        <w:spacing w:after="0" w:line="24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490E5E">
        <w:rPr>
          <w:rFonts w:ascii="Simplified Arabic" w:hAnsi="Simplified Arabic" w:cs="Simplified Arabic"/>
          <w:sz w:val="28"/>
          <w:szCs w:val="28"/>
          <w:rtl/>
          <w:lang w:bidi="ar-DZ"/>
        </w:rPr>
        <w:t xml:space="preserve"> الثقافة هي روح الأمة وعنوان هويتها، وهي الركن الأساسي في بناء أيّ أمة أو حضارة. وقد شهدت البشرية عبر التاريخ عدة ثقافات تعبر عن خصوصية عصرها، كالثقافة المصرية القديمة والثقافة اليونانية والرومانية والهندية والإسلامية والفارسية وغيرها. فالثقافة لها دور كبير في تجسيد معالم التعايش داخل المجتمع الواحد، أو بين المجتمعات وهو ما أطلق عليه حديثا بالتعايش الثقافي، هذا النوع في نظر الكثير من المفكرين، هو ضرب من التعاون المشترك الذي يقوم على أساس الثقة والاحترام المتبادلين بطواعية واختيار، والذي يهدف إلى تحقيق أهداف يتفق عليها الطرفان أو الأطراف التي ترغب في تقبل بعضها البعض. ومعنى هذا أن التعايش قائم على العيش المشترك، والقبول بالتنوع، لما يضمن وجود علاقة ايجابية مع الآخر</w:t>
      </w:r>
      <w:r w:rsidRPr="00490E5E">
        <w:rPr>
          <w:rStyle w:val="Appelnotedebasdep"/>
          <w:rFonts w:ascii="Simplified Arabic" w:hAnsi="Simplified Arabic" w:cs="Simplified Arabic"/>
          <w:sz w:val="28"/>
          <w:szCs w:val="28"/>
          <w:rtl/>
          <w:lang w:bidi="ar-DZ"/>
        </w:rPr>
        <w:footnoteReference w:id="28"/>
      </w:r>
      <w:r>
        <w:rPr>
          <w:rFonts w:ascii="Simplified Arabic" w:hAnsi="Simplified Arabic" w:cs="Simplified Arabic"/>
          <w:sz w:val="28"/>
          <w:szCs w:val="28"/>
          <w:rtl/>
          <w:lang w:bidi="ar-DZ"/>
        </w:rPr>
        <w:t>.</w:t>
      </w:r>
      <w:r w:rsidRPr="00490E5E">
        <w:rPr>
          <w:rFonts w:ascii="Simplified Arabic" w:hAnsi="Simplified Arabic" w:cs="Simplified Arabic"/>
          <w:sz w:val="28"/>
          <w:szCs w:val="28"/>
          <w:rtl/>
          <w:lang w:bidi="ar-DZ"/>
        </w:rPr>
        <w:t xml:space="preserve"> </w:t>
      </w:r>
      <w:r>
        <w:rPr>
          <w:rFonts w:ascii="Simplified Arabic" w:hAnsi="Simplified Arabic" w:cs="Simplified Arabic"/>
          <w:sz w:val="28"/>
          <w:szCs w:val="28"/>
          <w:rtl/>
          <w:lang w:bidi="ar-DZ"/>
        </w:rPr>
        <w:t xml:space="preserve">وهذا ما </w:t>
      </w:r>
      <w:r>
        <w:rPr>
          <w:rFonts w:ascii="Simplified Arabic" w:hAnsi="Simplified Arabic" w:cs="Simplified Arabic" w:hint="cs"/>
          <w:sz w:val="28"/>
          <w:szCs w:val="28"/>
          <w:rtl/>
          <w:lang w:bidi="ar-DZ"/>
        </w:rPr>
        <w:t>أ</w:t>
      </w:r>
      <w:r w:rsidRPr="00490E5E">
        <w:rPr>
          <w:rFonts w:ascii="Simplified Arabic" w:hAnsi="Simplified Arabic" w:cs="Simplified Arabic"/>
          <w:sz w:val="28"/>
          <w:szCs w:val="28"/>
          <w:rtl/>
          <w:lang w:bidi="ar-DZ"/>
        </w:rPr>
        <w:t xml:space="preserve">سماه المفكر الأمريكي "صامويل هنتنجتون </w:t>
      </w:r>
      <w:r w:rsidRPr="00625A70">
        <w:rPr>
          <w:rFonts w:asciiTheme="majorBidi" w:hAnsiTheme="majorBidi" w:cstheme="majorBidi"/>
          <w:sz w:val="24"/>
          <w:szCs w:val="24"/>
          <w:lang w:bidi="ar-DZ"/>
        </w:rPr>
        <w:t>Samuel</w:t>
      </w:r>
      <w:r w:rsidRPr="00490E5E">
        <w:rPr>
          <w:rFonts w:ascii="Simplified Arabic" w:hAnsi="Simplified Arabic" w:cs="Simplified Arabic"/>
          <w:sz w:val="28"/>
          <w:szCs w:val="28"/>
          <w:lang w:bidi="ar-DZ"/>
        </w:rPr>
        <w:t xml:space="preserve"> </w:t>
      </w:r>
      <w:r w:rsidRPr="00625A70">
        <w:rPr>
          <w:rFonts w:asciiTheme="majorBidi" w:hAnsiTheme="majorBidi" w:cstheme="majorBidi"/>
          <w:sz w:val="24"/>
          <w:szCs w:val="24"/>
          <w:lang w:bidi="ar-DZ"/>
        </w:rPr>
        <w:t>Huntigton</w:t>
      </w:r>
      <w:r w:rsidRPr="00490E5E">
        <w:rPr>
          <w:rFonts w:ascii="Simplified Arabic" w:hAnsi="Simplified Arabic" w:cs="Simplified Arabic"/>
          <w:sz w:val="28"/>
          <w:szCs w:val="28"/>
          <w:lang w:bidi="ar-DZ"/>
        </w:rPr>
        <w:t xml:space="preserve"> </w:t>
      </w:r>
      <w:r w:rsidRPr="00490E5E">
        <w:rPr>
          <w:rFonts w:ascii="Simplified Arabic" w:hAnsi="Simplified Arabic" w:cs="Simplified Arabic"/>
          <w:sz w:val="28"/>
          <w:szCs w:val="28"/>
          <w:rtl/>
          <w:lang w:bidi="ar-DZ"/>
        </w:rPr>
        <w:t>(</w:t>
      </w:r>
      <w:r w:rsidRPr="00625A70">
        <w:rPr>
          <w:rFonts w:ascii="Simplified Arabic" w:hAnsi="Simplified Arabic" w:cs="Simplified Arabic"/>
          <w:sz w:val="24"/>
          <w:szCs w:val="24"/>
          <w:rtl/>
          <w:lang w:bidi="ar-DZ"/>
        </w:rPr>
        <w:t>1927</w:t>
      </w:r>
      <w:r w:rsidRPr="00490E5E">
        <w:rPr>
          <w:rFonts w:ascii="Simplified Arabic" w:hAnsi="Simplified Arabic" w:cs="Simplified Arabic"/>
          <w:sz w:val="28"/>
          <w:szCs w:val="28"/>
          <w:rtl/>
          <w:lang w:bidi="ar-DZ"/>
        </w:rPr>
        <w:t>-</w:t>
      </w:r>
      <w:r w:rsidRPr="00625A70">
        <w:rPr>
          <w:rFonts w:ascii="Simplified Arabic" w:hAnsi="Simplified Arabic" w:cs="Simplified Arabic"/>
          <w:sz w:val="24"/>
          <w:szCs w:val="24"/>
          <w:rtl/>
          <w:lang w:bidi="ar-DZ"/>
        </w:rPr>
        <w:t>2008</w:t>
      </w:r>
      <w:r w:rsidRPr="00490E5E">
        <w:rPr>
          <w:rFonts w:ascii="Simplified Arabic" w:hAnsi="Simplified Arabic" w:cs="Simplified Arabic"/>
          <w:sz w:val="28"/>
          <w:szCs w:val="28"/>
          <w:rtl/>
          <w:lang w:bidi="ar-DZ"/>
        </w:rPr>
        <w:t>) بعالم متعدد الثقافات، لاعتباره وسيلة للحد من الصراعات الدولية، والدعوة إلى العيش وفق مبادئ مشتركة، فهو يدعوا جميع الحضارات إلى التفاهم والتعاون خاصة بين كبار السياسيين والمثقفين وإلى ضرورة الانفتاح والتجديد الثقافي</w:t>
      </w:r>
      <w:r w:rsidRPr="00490E5E">
        <w:rPr>
          <w:rStyle w:val="Appelnotedebasdep"/>
          <w:rFonts w:ascii="Simplified Arabic" w:hAnsi="Simplified Arabic" w:cs="Simplified Arabic"/>
          <w:sz w:val="28"/>
          <w:szCs w:val="28"/>
          <w:rtl/>
          <w:lang w:bidi="ar-DZ"/>
        </w:rPr>
        <w:footnoteReference w:id="29"/>
      </w:r>
      <w:r w:rsidRPr="00490E5E">
        <w:rPr>
          <w:rFonts w:ascii="Simplified Arabic" w:hAnsi="Simplified Arabic" w:cs="Simplified Arabic"/>
          <w:sz w:val="28"/>
          <w:szCs w:val="28"/>
          <w:rtl/>
          <w:lang w:bidi="ar-DZ"/>
        </w:rPr>
        <w:t xml:space="preserve">. </w:t>
      </w:r>
    </w:p>
    <w:p w:rsidR="004D4C6C" w:rsidRPr="00490E5E" w:rsidRDefault="004D4C6C" w:rsidP="004D4C6C">
      <w:pPr>
        <w:bidi/>
        <w:spacing w:after="0" w:line="240" w:lineRule="auto"/>
        <w:jc w:val="both"/>
        <w:rPr>
          <w:rFonts w:ascii="Simplified Arabic" w:hAnsi="Simplified Arabic" w:cs="Simplified Arabic"/>
          <w:b/>
          <w:bCs/>
          <w:sz w:val="28"/>
          <w:szCs w:val="28"/>
          <w:rtl/>
          <w:lang w:bidi="ar-DZ"/>
        </w:rPr>
      </w:pPr>
      <w:r w:rsidRPr="00490E5E">
        <w:rPr>
          <w:rFonts w:ascii="Simplified Arabic" w:hAnsi="Simplified Arabic" w:cs="Simplified Arabic"/>
          <w:b/>
          <w:bCs/>
          <w:sz w:val="28"/>
          <w:szCs w:val="28"/>
          <w:rtl/>
          <w:lang w:bidi="ar-DZ"/>
        </w:rPr>
        <w:t>ثانيا:</w:t>
      </w:r>
      <w:r w:rsidRPr="00490E5E">
        <w:rPr>
          <w:b/>
          <w:bCs/>
          <w:sz w:val="28"/>
          <w:szCs w:val="28"/>
          <w:rtl/>
          <w:lang w:bidi="ar-DZ"/>
        </w:rPr>
        <w:t xml:space="preserve"> </w:t>
      </w:r>
      <w:r w:rsidRPr="00490E5E">
        <w:rPr>
          <w:rFonts w:ascii="Simplified Arabic" w:hAnsi="Simplified Arabic" w:cs="Simplified Arabic"/>
          <w:b/>
          <w:bCs/>
          <w:sz w:val="28"/>
          <w:szCs w:val="28"/>
          <w:rtl/>
          <w:lang w:bidi="ar-DZ"/>
        </w:rPr>
        <w:t>الصرا</w:t>
      </w:r>
      <w:r>
        <w:rPr>
          <w:rFonts w:ascii="Simplified Arabic" w:hAnsi="Simplified Arabic" w:cs="Simplified Arabic"/>
          <w:b/>
          <w:bCs/>
          <w:sz w:val="28"/>
          <w:szCs w:val="28"/>
          <w:rtl/>
          <w:lang w:bidi="ar-DZ"/>
        </w:rPr>
        <w:t>ع الحضاري بين المسيحية والإسلام</w:t>
      </w:r>
      <w:r>
        <w:rPr>
          <w:rFonts w:ascii="Simplified Arabic" w:hAnsi="Simplified Arabic" w:cs="Simplified Arabic" w:hint="cs"/>
          <w:b/>
          <w:bCs/>
          <w:sz w:val="28"/>
          <w:szCs w:val="28"/>
          <w:rtl/>
          <w:lang w:bidi="ar-DZ"/>
        </w:rPr>
        <w:t>.</w:t>
      </w:r>
    </w:p>
    <w:p w:rsidR="004D4C6C" w:rsidRPr="00490E5E" w:rsidRDefault="004D4C6C" w:rsidP="004D4C6C">
      <w:pPr>
        <w:bidi/>
        <w:spacing w:after="0" w:line="240" w:lineRule="auto"/>
        <w:jc w:val="both"/>
        <w:rPr>
          <w:rFonts w:ascii="Simplified Arabic" w:hAnsi="Simplified Arabic" w:cs="Simplified Arabic"/>
          <w:sz w:val="28"/>
          <w:szCs w:val="28"/>
          <w:rtl/>
          <w:lang w:bidi="ar-DZ"/>
        </w:rPr>
      </w:pPr>
      <w:r w:rsidRPr="00490E5E">
        <w:rPr>
          <w:rFonts w:ascii="Simplified Arabic" w:hAnsi="Simplified Arabic" w:cs="Simplified Arabic"/>
          <w:sz w:val="28"/>
          <w:szCs w:val="28"/>
          <w:rtl/>
          <w:lang w:bidi="ar-DZ"/>
        </w:rPr>
        <w:lastRenderedPageBreak/>
        <w:t xml:space="preserve">  إن استقراء الواقع التاريخي، يبين لنا أنّ العلاقة بين المسلمين والمسيحيين لم تكن علاقة مبنية على التعايش والتسامح، بل كانت تصب في نطاق مغاير تماما، وهذا ما ذهب إليه شيخ الإسلام محمد الغزالي في قوله: "أن المسلمين يقبلون بوجود أديان أخرى، ويرفضون إكراه أحد على ترك ملّته، ويرضون أن يتآلف المجتمع من مسلمين وغير المسلمين، ويشرّعون نظما عادلة لتطبّق عليهم وعلى من في ذمّتهم من مسيحيين أو يهود. بينما المسيحية تتبرم بالديانات الأخرى، وترسم سياستها الظاهرة والباطنة لإبادة خصومها أو تحقيرهم وحرمانهم حتى ترغمهم على ترك دينهم وتجرهم إلى النصرانية جرا"</w:t>
      </w:r>
      <w:r w:rsidRPr="00490E5E">
        <w:rPr>
          <w:rStyle w:val="Appelnotedebasdep"/>
          <w:rFonts w:ascii="Simplified Arabic" w:hAnsi="Simplified Arabic" w:cs="Simplified Arabic"/>
          <w:sz w:val="28"/>
          <w:szCs w:val="28"/>
          <w:rtl/>
          <w:lang w:bidi="ar-DZ"/>
        </w:rPr>
        <w:footnoteReference w:id="30"/>
      </w:r>
      <w:r w:rsidRPr="00490E5E">
        <w:rPr>
          <w:rFonts w:ascii="Simplified Arabic" w:hAnsi="Simplified Arabic" w:cs="Simplified Arabic"/>
          <w:sz w:val="28"/>
          <w:szCs w:val="28"/>
          <w:rtl/>
          <w:lang w:bidi="ar-DZ"/>
        </w:rPr>
        <w:t xml:space="preserve">.  </w:t>
      </w:r>
    </w:p>
    <w:p w:rsidR="004D4C6C" w:rsidRDefault="004D4C6C" w:rsidP="004D4C6C">
      <w:pPr>
        <w:bidi/>
        <w:spacing w:after="0" w:line="24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490E5E">
        <w:rPr>
          <w:rFonts w:ascii="Simplified Arabic" w:hAnsi="Simplified Arabic" w:cs="Simplified Arabic"/>
          <w:sz w:val="28"/>
          <w:szCs w:val="28"/>
          <w:rtl/>
          <w:lang w:bidi="ar-DZ"/>
        </w:rPr>
        <w:t xml:space="preserve"> أما المستشرق الانجليزي ذو </w:t>
      </w:r>
      <w:r>
        <w:rPr>
          <w:rFonts w:ascii="Simplified Arabic" w:hAnsi="Simplified Arabic" w:cs="Simplified Arabic" w:hint="cs"/>
          <w:sz w:val="28"/>
          <w:szCs w:val="28"/>
          <w:rtl/>
          <w:lang w:bidi="ar-DZ"/>
        </w:rPr>
        <w:t>ال</w:t>
      </w:r>
      <w:r w:rsidRPr="00490E5E">
        <w:rPr>
          <w:rFonts w:ascii="Simplified Arabic" w:hAnsi="Simplified Arabic" w:cs="Simplified Arabic"/>
          <w:sz w:val="28"/>
          <w:szCs w:val="28"/>
          <w:rtl/>
          <w:lang w:bidi="ar-DZ"/>
        </w:rPr>
        <w:t>أصول فرنسية "لويس برنار"</w:t>
      </w:r>
      <w:r w:rsidRPr="00625A70">
        <w:rPr>
          <w:rFonts w:asciiTheme="majorBidi" w:hAnsiTheme="majorBidi" w:cstheme="majorBidi"/>
          <w:sz w:val="24"/>
          <w:szCs w:val="24"/>
          <w:lang w:bidi="ar-DZ"/>
        </w:rPr>
        <w:t>Louis</w:t>
      </w:r>
      <w:r w:rsidRPr="00490E5E">
        <w:rPr>
          <w:rFonts w:ascii="Simplified Arabic" w:hAnsi="Simplified Arabic" w:cs="Simplified Arabic"/>
          <w:sz w:val="28"/>
          <w:szCs w:val="28"/>
          <w:lang w:bidi="ar-DZ"/>
        </w:rPr>
        <w:t xml:space="preserve"> </w:t>
      </w:r>
      <w:r w:rsidRPr="00625A70">
        <w:rPr>
          <w:rFonts w:asciiTheme="majorBidi" w:hAnsiTheme="majorBidi" w:cstheme="majorBidi"/>
          <w:sz w:val="24"/>
          <w:szCs w:val="24"/>
          <w:lang w:bidi="ar-DZ"/>
        </w:rPr>
        <w:t>Bernard</w:t>
      </w:r>
      <w:r w:rsidRPr="00490E5E">
        <w:rPr>
          <w:rFonts w:ascii="Simplified Arabic" w:hAnsi="Simplified Arabic" w:cs="Simplified Arabic"/>
          <w:sz w:val="28"/>
          <w:szCs w:val="28"/>
          <w:rtl/>
          <w:lang w:bidi="ar-DZ"/>
        </w:rPr>
        <w:t>"(</w:t>
      </w:r>
      <w:r w:rsidRPr="00625A70">
        <w:rPr>
          <w:rFonts w:ascii="Simplified Arabic" w:hAnsi="Simplified Arabic" w:cs="Simplified Arabic"/>
          <w:sz w:val="24"/>
          <w:szCs w:val="24"/>
          <w:rtl/>
          <w:lang w:bidi="ar-DZ"/>
        </w:rPr>
        <w:t>1916</w:t>
      </w:r>
      <w:r w:rsidRPr="00490E5E">
        <w:rPr>
          <w:rFonts w:ascii="Simplified Arabic" w:hAnsi="Simplified Arabic" w:cs="Simplified Arabic"/>
          <w:sz w:val="28"/>
          <w:szCs w:val="28"/>
          <w:rtl/>
          <w:lang w:bidi="ar-DZ"/>
        </w:rPr>
        <w:t>-</w:t>
      </w:r>
      <w:r w:rsidRPr="00625A70">
        <w:rPr>
          <w:rFonts w:ascii="Simplified Arabic" w:hAnsi="Simplified Arabic" w:cs="Simplified Arabic"/>
          <w:sz w:val="24"/>
          <w:szCs w:val="24"/>
          <w:rtl/>
          <w:lang w:bidi="ar-DZ"/>
        </w:rPr>
        <w:t>2018</w:t>
      </w:r>
      <w:r w:rsidRPr="00490E5E">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 xml:space="preserve"> </w:t>
      </w:r>
      <w:r w:rsidRPr="00490E5E">
        <w:rPr>
          <w:rFonts w:ascii="Simplified Arabic" w:hAnsi="Simplified Arabic" w:cs="Simplified Arabic"/>
          <w:sz w:val="28"/>
          <w:szCs w:val="28"/>
          <w:rtl/>
          <w:lang w:bidi="ar-DZ"/>
        </w:rPr>
        <w:t>أحد أبرز منظري العلاقة الصراعية بين الإسلام والغرب يرجعها إلى زمن الرسول (ص)، وبالخصوص فترة التوسع الذي شهده المسلمون، وهو زمن الفتوحات الإسلامية، أين أُجبر المسلمون على استخدام القوة بسبب تصادمهم مع القبائل النصرانية في جزيرة العرب. ولهذا بات يُنظر اليوم إلى الدين الإسلامي على انه دين كراهية وعنف موجّه إلى العالم الغربي</w:t>
      </w:r>
      <w:r w:rsidRPr="00490E5E">
        <w:rPr>
          <w:rStyle w:val="Appelnotedebasdep"/>
          <w:rFonts w:ascii="Simplified Arabic" w:hAnsi="Simplified Arabic" w:cs="Simplified Arabic"/>
          <w:sz w:val="28"/>
          <w:szCs w:val="28"/>
          <w:rtl/>
          <w:lang w:bidi="ar-DZ"/>
        </w:rPr>
        <w:footnoteReference w:id="31"/>
      </w:r>
      <w:r w:rsidRPr="00490E5E">
        <w:rPr>
          <w:rFonts w:ascii="Simplified Arabic" w:hAnsi="Simplified Arabic" w:cs="Simplified Arabic"/>
          <w:sz w:val="28"/>
          <w:szCs w:val="28"/>
          <w:rtl/>
          <w:lang w:bidi="ar-DZ"/>
        </w:rPr>
        <w:t>، وفي هذا الصدد يقول:" عرف الإسلام فترات نفخ فيها روح الكراهية والعنف في أتباعه، ومن سوء حضنا فإنّ جزءا من العالم الإسلامي لا يزال يرزح تحت وطأة هذا الميراث، ومن سوء حظنا أن غالبية هذه الكراهية والعنف موجّهة ضدّنا في الغرب"</w:t>
      </w:r>
      <w:r w:rsidRPr="00490E5E">
        <w:rPr>
          <w:rStyle w:val="Appelnotedebasdep"/>
          <w:rFonts w:ascii="Simplified Arabic" w:hAnsi="Simplified Arabic" w:cs="Simplified Arabic"/>
          <w:sz w:val="28"/>
          <w:szCs w:val="28"/>
          <w:rtl/>
          <w:lang w:bidi="ar-DZ"/>
        </w:rPr>
        <w:footnoteReference w:id="32"/>
      </w:r>
      <w:r w:rsidRPr="00490E5E">
        <w:rPr>
          <w:rFonts w:ascii="Simplified Arabic" w:hAnsi="Simplified Arabic" w:cs="Simplified Arabic"/>
          <w:sz w:val="28"/>
          <w:szCs w:val="28"/>
          <w:rtl/>
          <w:lang w:bidi="ar-DZ"/>
        </w:rPr>
        <w:t xml:space="preserve">.  </w:t>
      </w:r>
    </w:p>
    <w:p w:rsidR="004D4C6C" w:rsidRPr="00490E5E" w:rsidRDefault="004D4C6C" w:rsidP="004D4C6C">
      <w:pPr>
        <w:bidi/>
        <w:spacing w:after="0" w:line="24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490E5E">
        <w:rPr>
          <w:rFonts w:ascii="Simplified Arabic" w:hAnsi="Simplified Arabic" w:cs="Simplified Arabic"/>
          <w:sz w:val="28"/>
          <w:szCs w:val="28"/>
          <w:rtl/>
          <w:lang w:bidi="ar-DZ"/>
        </w:rPr>
        <w:t>ويضيف أيضا بأنّ الغدر صفة متجذّرة ومتأصلة في المسلمين، كونهم لا يستندون إلى أيّ مقوم أخلاقي في علاقاتهم مع الآخر محاولا تبرير ذلك من سورة التوبة ف</w:t>
      </w:r>
      <w:r>
        <w:rPr>
          <w:rFonts w:ascii="Simplified Arabic" w:hAnsi="Simplified Arabic" w:cs="Simplified Arabic"/>
          <w:sz w:val="28"/>
          <w:szCs w:val="28"/>
          <w:rtl/>
          <w:lang w:bidi="ar-DZ"/>
        </w:rPr>
        <w:t>ي قوله تعالى:{وقالت اليهود عزير</w:t>
      </w:r>
      <w:r w:rsidRPr="00490E5E">
        <w:rPr>
          <w:rFonts w:ascii="Simplified Arabic" w:hAnsi="Simplified Arabic" w:cs="Simplified Arabic"/>
          <w:sz w:val="28"/>
          <w:szCs w:val="28"/>
          <w:rtl/>
          <w:lang w:bidi="ar-DZ"/>
        </w:rPr>
        <w:t xml:space="preserve"> ابن الله وقالت النصارى المسيح ابن الله ذلك قولهم بأفواههم يضاهون قول الذين كفروا من قبل قاتلهم الله أنىّ يوفكون}</w:t>
      </w:r>
      <w:r w:rsidRPr="00490E5E">
        <w:rPr>
          <w:rStyle w:val="Appelnotedebasdep"/>
          <w:rFonts w:ascii="Simplified Arabic" w:hAnsi="Simplified Arabic" w:cs="Simplified Arabic"/>
          <w:sz w:val="28"/>
          <w:szCs w:val="28"/>
          <w:rtl/>
          <w:lang w:bidi="ar-DZ"/>
        </w:rPr>
        <w:footnoteReference w:id="33"/>
      </w:r>
      <w:r>
        <w:rPr>
          <w:rFonts w:ascii="Simplified Arabic" w:hAnsi="Simplified Arabic" w:cs="Simplified Arabic" w:hint="cs"/>
          <w:sz w:val="28"/>
          <w:szCs w:val="28"/>
          <w:rtl/>
          <w:lang w:bidi="ar-DZ"/>
        </w:rPr>
        <w:t xml:space="preserve">. </w:t>
      </w:r>
      <w:r w:rsidRPr="00490E5E">
        <w:rPr>
          <w:rFonts w:ascii="Simplified Arabic" w:hAnsi="Simplified Arabic" w:cs="Simplified Arabic"/>
          <w:sz w:val="28"/>
          <w:szCs w:val="28"/>
          <w:rtl/>
          <w:lang w:bidi="ar-DZ"/>
        </w:rPr>
        <w:t>هذه الآية التي أخرجها برنار من سياقها دون أن يربطها بأسباب نزولها، لهدف إيديولوجي حتى يبرر ما يقوم به الغرب من حروب ضد المجتمع الإسلامي، وأنّ المسلمون يرفضون التعاقد الاجتماعي بدعوى أن دينهم يشجعهم على الغزو</w:t>
      </w:r>
      <w:r w:rsidRPr="00490E5E">
        <w:rPr>
          <w:rStyle w:val="Appelnotedebasdep"/>
          <w:rFonts w:ascii="Simplified Arabic" w:hAnsi="Simplified Arabic" w:cs="Simplified Arabic"/>
          <w:sz w:val="28"/>
          <w:szCs w:val="28"/>
          <w:rtl/>
          <w:lang w:bidi="ar-DZ"/>
        </w:rPr>
        <w:footnoteReference w:id="34"/>
      </w:r>
      <w:r w:rsidRPr="00490E5E">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 xml:space="preserve"> </w:t>
      </w:r>
      <w:r w:rsidRPr="00490E5E">
        <w:rPr>
          <w:rFonts w:ascii="Simplified Arabic" w:hAnsi="Simplified Arabic" w:cs="Simplified Arabic"/>
          <w:sz w:val="28"/>
          <w:szCs w:val="28"/>
          <w:rtl/>
          <w:lang w:bidi="ar-DZ"/>
        </w:rPr>
        <w:t>لكن السؤال المطروح: هل الحضارة الإسلامية كانت تسعى من وراء هذه الفتوحات إلى السيطرة والهيمنة؟ أم إلى نشر رسالة التعايش العالمية؟</w:t>
      </w:r>
    </w:p>
    <w:p w:rsidR="004D4C6C" w:rsidRPr="00490E5E" w:rsidRDefault="004D4C6C" w:rsidP="004D4C6C">
      <w:pPr>
        <w:bidi/>
        <w:spacing w:after="0" w:line="240" w:lineRule="auto"/>
        <w:jc w:val="both"/>
        <w:rPr>
          <w:rFonts w:ascii="Simplified Arabic" w:hAnsi="Simplified Arabic" w:cs="Simplified Arabic"/>
          <w:sz w:val="28"/>
          <w:szCs w:val="28"/>
          <w:rtl/>
          <w:lang w:bidi="ar-DZ"/>
        </w:rPr>
      </w:pPr>
      <w:r>
        <w:rPr>
          <w:rFonts w:ascii="Simplified Arabic" w:hAnsi="Simplified Arabic" w:cs="Simplified Arabic"/>
          <w:sz w:val="28"/>
          <w:szCs w:val="28"/>
          <w:lang w:bidi="ar-DZ"/>
        </w:rPr>
        <w:lastRenderedPageBreak/>
        <w:t xml:space="preserve"> </w:t>
      </w:r>
      <w:r w:rsidRPr="00490E5E">
        <w:rPr>
          <w:rFonts w:ascii="Simplified Arabic" w:hAnsi="Simplified Arabic" w:cs="Simplified Arabic"/>
          <w:sz w:val="28"/>
          <w:szCs w:val="28"/>
          <w:lang w:bidi="ar-DZ"/>
        </w:rPr>
        <w:t xml:space="preserve">  </w:t>
      </w:r>
      <w:r w:rsidRPr="00490E5E">
        <w:rPr>
          <w:rFonts w:ascii="Simplified Arabic" w:hAnsi="Simplified Arabic" w:cs="Simplified Arabic"/>
          <w:sz w:val="28"/>
          <w:szCs w:val="28"/>
          <w:rtl/>
          <w:lang w:bidi="ar-DZ"/>
        </w:rPr>
        <w:t>لقد ارجع المفكر الأمريكي "صامويل هنتنجتون" سبب الصراع بين الحضارة المسيحية والإسلامية إلى الاختلاف الديني، وهذا ما نلتمسه في قوله:" إنّ أسباب هذا النمط من الصراع...تدفق من طبيعة الديانتين والحضارتين المؤسستين  عليها الصراع من ناحية، نتيجة الاختلاف خاصة مفهوم المسلمين للإسلام كأسلوب حياة متجاوز، يربط بين الدين والسياسة ضد المفهوم الغربي الذي يفصل بين مملكة الرّب  ومملكة قيصر،كما أن الصراع نابع من أوجه التشابه بينهما فكلاهما دين توحيد...وكلاهما ينظر إلى العالم نظرة ثنائية (نحن)</w:t>
      </w:r>
      <w:r>
        <w:rPr>
          <w:rFonts w:ascii="Simplified Arabic" w:hAnsi="Simplified Arabic" w:cs="Simplified Arabic" w:hint="cs"/>
          <w:sz w:val="28"/>
          <w:szCs w:val="28"/>
          <w:rtl/>
          <w:lang w:bidi="ar-DZ"/>
        </w:rPr>
        <w:t xml:space="preserve"> </w:t>
      </w:r>
      <w:r w:rsidRPr="00490E5E">
        <w:rPr>
          <w:rFonts w:ascii="Simplified Arabic" w:hAnsi="Simplified Arabic" w:cs="Simplified Arabic"/>
          <w:sz w:val="28"/>
          <w:szCs w:val="28"/>
          <w:rtl/>
          <w:lang w:bidi="ar-DZ"/>
        </w:rPr>
        <w:t>و(هم)...كلاهما يدعي انه العقيدة الصحيحة...كلاهما دين تبشيري"</w:t>
      </w:r>
      <w:r w:rsidRPr="00490E5E">
        <w:rPr>
          <w:rStyle w:val="Appelnotedebasdep"/>
          <w:rFonts w:ascii="Simplified Arabic" w:hAnsi="Simplified Arabic" w:cs="Simplified Arabic"/>
          <w:sz w:val="28"/>
          <w:szCs w:val="28"/>
          <w:rtl/>
          <w:lang w:bidi="ar-DZ"/>
        </w:rPr>
        <w:footnoteReference w:id="35"/>
      </w:r>
      <w:r w:rsidRPr="00490E5E">
        <w:rPr>
          <w:rFonts w:ascii="Simplified Arabic" w:hAnsi="Simplified Arabic" w:cs="Simplified Arabic"/>
          <w:sz w:val="28"/>
          <w:szCs w:val="28"/>
          <w:rtl/>
          <w:lang w:bidi="ar-DZ"/>
        </w:rPr>
        <w:t>.</w:t>
      </w:r>
      <w:r w:rsidRPr="00490E5E">
        <w:rPr>
          <w:rFonts w:ascii="Simplified Arabic" w:hAnsi="Simplified Arabic" w:cs="Simplified Arabic"/>
          <w:sz w:val="28"/>
          <w:szCs w:val="28"/>
          <w:lang w:bidi="ar-DZ"/>
        </w:rPr>
        <w:t xml:space="preserve">     </w:t>
      </w:r>
      <w:r>
        <w:rPr>
          <w:rFonts w:ascii="Simplified Arabic" w:hAnsi="Simplified Arabic" w:cs="Simplified Arabic" w:hint="cs"/>
          <w:sz w:val="28"/>
          <w:szCs w:val="28"/>
          <w:rtl/>
          <w:lang w:bidi="ar-DZ"/>
        </w:rPr>
        <w:t xml:space="preserve">   </w:t>
      </w:r>
      <w:r w:rsidRPr="00490E5E">
        <w:rPr>
          <w:rFonts w:ascii="Simplified Arabic" w:hAnsi="Simplified Arabic" w:cs="Simplified Arabic"/>
          <w:sz w:val="28"/>
          <w:szCs w:val="28"/>
          <w:rtl/>
          <w:lang w:bidi="ar-DZ"/>
        </w:rPr>
        <w:t>في حين نجد المفكر المصري محمد خليفة حسن المختص في تاريخ الأديان يرى أن الأسباب الكامنة من وراء هذا الصراع، هي سياسية بالدرجة الأولى، بعيدا عن الصراع الديني، مرجعا ذلك إلى الفتوحات الإسلامية التي قام بها المسلمون في شبه الجزيرة العربية، وهذا ما جعل الغرب يفسرونها على أنها فتوحات توسعية وشكلا من أشكال الغزو، وليس من أجل نشر الإسلام كدين عالمي</w:t>
      </w:r>
      <w:r w:rsidRPr="00490E5E">
        <w:rPr>
          <w:rFonts w:ascii="Simplified Arabic" w:hAnsi="Simplified Arabic" w:cs="Simplified Arabic"/>
          <w:sz w:val="28"/>
          <w:szCs w:val="28"/>
          <w:lang w:bidi="ar-DZ"/>
        </w:rPr>
        <w:t>.</w:t>
      </w:r>
      <w:r w:rsidRPr="00490E5E">
        <w:rPr>
          <w:rStyle w:val="Appelnotedebasdep"/>
          <w:rFonts w:ascii="Simplified Arabic" w:hAnsi="Simplified Arabic" w:cs="Simplified Arabic"/>
          <w:sz w:val="28"/>
          <w:szCs w:val="28"/>
          <w:lang w:bidi="ar-DZ"/>
        </w:rPr>
        <w:footnoteReference w:id="36"/>
      </w:r>
    </w:p>
    <w:p w:rsidR="004D4C6C" w:rsidRPr="00490E5E" w:rsidRDefault="004D4C6C" w:rsidP="004D4C6C">
      <w:pPr>
        <w:bidi/>
        <w:spacing w:after="0" w:line="240" w:lineRule="auto"/>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وعليه س</w:t>
      </w:r>
      <w:r>
        <w:rPr>
          <w:rFonts w:ascii="Simplified Arabic" w:hAnsi="Simplified Arabic" w:cs="Simplified Arabic" w:hint="cs"/>
          <w:sz w:val="28"/>
          <w:szCs w:val="28"/>
          <w:rtl/>
          <w:lang w:bidi="ar-DZ"/>
        </w:rPr>
        <w:t>ن</w:t>
      </w:r>
      <w:r w:rsidRPr="00490E5E">
        <w:rPr>
          <w:rFonts w:ascii="Simplified Arabic" w:hAnsi="Simplified Arabic" w:cs="Simplified Arabic"/>
          <w:sz w:val="28"/>
          <w:szCs w:val="28"/>
          <w:rtl/>
          <w:lang w:bidi="ar-DZ"/>
        </w:rPr>
        <w:t>حاول أن اعرض ولو بشكل مختصر أهم النكسات التي ترتبت عن هذا الصراع في صيرورته التاريخية بداية من القرن</w:t>
      </w:r>
      <w:r>
        <w:rPr>
          <w:rFonts w:ascii="Simplified Arabic" w:hAnsi="Simplified Arabic" w:cs="Simplified Arabic" w:hint="cs"/>
          <w:sz w:val="28"/>
          <w:szCs w:val="28"/>
          <w:rtl/>
          <w:lang w:bidi="ar-DZ"/>
        </w:rPr>
        <w:t xml:space="preserve"> </w:t>
      </w:r>
      <w:r w:rsidRPr="00EA76E0">
        <w:rPr>
          <w:rFonts w:ascii="Simplified Arabic" w:hAnsi="Simplified Arabic" w:cs="Simplified Arabic"/>
          <w:sz w:val="24"/>
          <w:szCs w:val="24"/>
          <w:rtl/>
          <w:lang w:bidi="ar-DZ"/>
        </w:rPr>
        <w:t>11</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 xml:space="preserve">م </w:t>
      </w:r>
      <w:r>
        <w:rPr>
          <w:rFonts w:ascii="Simplified Arabic" w:hAnsi="Simplified Arabic" w:cs="Simplified Arabic"/>
          <w:sz w:val="28"/>
          <w:szCs w:val="28"/>
          <w:rtl/>
          <w:lang w:bidi="ar-DZ"/>
        </w:rPr>
        <w:t>إلى غاية القرن</w:t>
      </w:r>
      <w:r>
        <w:rPr>
          <w:rFonts w:ascii="Simplified Arabic" w:hAnsi="Simplified Arabic" w:cs="Simplified Arabic" w:hint="cs"/>
          <w:sz w:val="28"/>
          <w:szCs w:val="28"/>
          <w:rtl/>
          <w:lang w:bidi="ar-DZ"/>
        </w:rPr>
        <w:t xml:space="preserve"> </w:t>
      </w:r>
      <w:r w:rsidRPr="00EA76E0">
        <w:rPr>
          <w:rFonts w:ascii="Simplified Arabic" w:hAnsi="Simplified Arabic" w:cs="Simplified Arabic"/>
          <w:sz w:val="24"/>
          <w:szCs w:val="24"/>
          <w:rtl/>
          <w:lang w:bidi="ar-DZ"/>
        </w:rPr>
        <w:t>20</w:t>
      </w:r>
      <w:r>
        <w:rPr>
          <w:rFonts w:ascii="Simplified Arabic" w:hAnsi="Simplified Arabic" w:cs="Simplified Arabic" w:hint="cs"/>
          <w:sz w:val="28"/>
          <w:szCs w:val="28"/>
          <w:rtl/>
          <w:lang w:bidi="ar-DZ"/>
        </w:rPr>
        <w:t xml:space="preserve"> م</w:t>
      </w:r>
      <w:r w:rsidRPr="00490E5E">
        <w:rPr>
          <w:rFonts w:ascii="Simplified Arabic" w:hAnsi="Simplified Arabic" w:cs="Simplified Arabic"/>
          <w:sz w:val="28"/>
          <w:szCs w:val="28"/>
          <w:rtl/>
          <w:lang w:bidi="ar-DZ"/>
        </w:rPr>
        <w:t>.</w:t>
      </w:r>
    </w:p>
    <w:p w:rsidR="004D4C6C" w:rsidRDefault="004D4C6C" w:rsidP="004D4C6C">
      <w:pPr>
        <w:bidi/>
        <w:spacing w:after="0" w:line="240" w:lineRule="auto"/>
        <w:jc w:val="both"/>
        <w:rPr>
          <w:rFonts w:ascii="Simplified Arabic" w:hAnsi="Simplified Arabic" w:cs="Simplified Arabic"/>
          <w:b/>
          <w:bCs/>
          <w:sz w:val="28"/>
          <w:szCs w:val="28"/>
          <w:lang w:bidi="ar-DZ"/>
        </w:rPr>
      </w:pPr>
      <w:r w:rsidRPr="00490E5E">
        <w:rPr>
          <w:rFonts w:ascii="Simplified Arabic" w:hAnsi="Simplified Arabic" w:cs="Simplified Arabic"/>
          <w:b/>
          <w:bCs/>
          <w:sz w:val="28"/>
          <w:szCs w:val="28"/>
          <w:rtl/>
          <w:lang w:bidi="ar-DZ"/>
        </w:rPr>
        <w:t xml:space="preserve">الحروب الصليبية </w:t>
      </w:r>
      <w:r w:rsidRPr="00490E5E">
        <w:rPr>
          <w:rFonts w:ascii="Simplified Arabic" w:hAnsi="Simplified Arabic" w:cs="Simplified Arabic"/>
          <w:b/>
          <w:bCs/>
          <w:sz w:val="28"/>
          <w:szCs w:val="28"/>
          <w:lang w:bidi="ar-DZ"/>
        </w:rPr>
        <w:t xml:space="preserve"> </w:t>
      </w:r>
      <w:r w:rsidRPr="00625A70">
        <w:rPr>
          <w:rFonts w:asciiTheme="majorBidi" w:hAnsiTheme="majorBidi" w:cstheme="majorBidi"/>
          <w:sz w:val="24"/>
          <w:szCs w:val="24"/>
          <w:lang w:bidi="ar-DZ"/>
        </w:rPr>
        <w:t>Crusades</w:t>
      </w:r>
    </w:p>
    <w:p w:rsidR="004D4C6C" w:rsidRPr="00625A70" w:rsidRDefault="004D4C6C" w:rsidP="004D4C6C">
      <w:pPr>
        <w:bidi/>
        <w:spacing w:after="0" w:line="240" w:lineRule="auto"/>
        <w:jc w:val="both"/>
        <w:rPr>
          <w:rFonts w:ascii="Simplified Arabic" w:hAnsi="Simplified Arabic" w:cs="Simplified Arabic"/>
          <w:b/>
          <w:bCs/>
          <w:sz w:val="28"/>
          <w:szCs w:val="28"/>
          <w:rtl/>
          <w:lang w:bidi="ar-DZ"/>
        </w:rPr>
      </w:pPr>
      <w:r w:rsidRPr="00490E5E">
        <w:rPr>
          <w:rFonts w:ascii="Simplified Arabic" w:hAnsi="Simplified Arabic" w:cs="Simplified Arabic"/>
          <w:sz w:val="28"/>
          <w:szCs w:val="28"/>
          <w:lang w:bidi="ar-DZ"/>
        </w:rPr>
        <w:t xml:space="preserve">     </w:t>
      </w:r>
      <w:r w:rsidRPr="00490E5E">
        <w:rPr>
          <w:rFonts w:ascii="Simplified Arabic" w:hAnsi="Simplified Arabic" w:cs="Simplified Arabic"/>
          <w:sz w:val="28"/>
          <w:szCs w:val="28"/>
          <w:rtl/>
          <w:lang w:bidi="ar-DZ"/>
        </w:rPr>
        <w:t>إنّ المسيحية كديانة سماوية لا تتعارض والدين الإسلامي في دعوتها إلى نشر السلام ونبذ العنف، إلاّ أنّ التغيرات التي طرأت عليها من جراء التصدعات الدينية أدى إلى صدام داخلي، والذي انتهى بعصمة البابا شأنه في ذلك شأن المسيح، وهذا ما سمح للبابا من إدخال تعديلات على الكتاب المقدس خدمة لأهدافهم، ثمّ الإقرار بالدعوة إلى قيام حرب مع المسلمين، والتي أطلق عليها باسم الحروب الصليبية، هذه الحروب التي اشتق اسمها من الصليب</w:t>
      </w:r>
      <w:r w:rsidRPr="00490E5E">
        <w:rPr>
          <w:rStyle w:val="Appelnotedebasdep"/>
          <w:rFonts w:ascii="Simplified Arabic" w:hAnsi="Simplified Arabic" w:cs="Simplified Arabic"/>
          <w:sz w:val="28"/>
          <w:szCs w:val="28"/>
          <w:rtl/>
          <w:lang w:bidi="ar-DZ"/>
        </w:rPr>
        <w:footnoteReference w:id="37"/>
      </w:r>
      <w:r w:rsidRPr="00490E5E">
        <w:rPr>
          <w:rFonts w:ascii="Simplified Arabic" w:hAnsi="Simplified Arabic" w:cs="Simplified Arabic"/>
          <w:sz w:val="28"/>
          <w:szCs w:val="28"/>
          <w:rtl/>
          <w:lang w:bidi="ar-DZ"/>
        </w:rPr>
        <w:t>، وهي عبارة عن ثماني حملات عسكرية  شنّتها الممالك المسيحية، على الشرق الإسلامي الممتدة بين القرنين الحادي عشر والثالث عشر للميلاد</w:t>
      </w:r>
      <w:r w:rsidRPr="00490E5E">
        <w:rPr>
          <w:rFonts w:ascii="Simplified Arabic" w:hAnsi="Simplified Arabic" w:cs="Simplified Arabic"/>
          <w:sz w:val="28"/>
          <w:szCs w:val="28"/>
          <w:lang w:bidi="ar-DZ"/>
        </w:rPr>
        <w:t>.</w:t>
      </w:r>
    </w:p>
    <w:p w:rsidR="004D4C6C" w:rsidRPr="00490E5E" w:rsidRDefault="004D4C6C" w:rsidP="004D4C6C">
      <w:pPr>
        <w:bidi/>
        <w:spacing w:after="0" w:line="240" w:lineRule="auto"/>
        <w:jc w:val="both"/>
        <w:rPr>
          <w:rFonts w:ascii="Simplified Arabic" w:hAnsi="Simplified Arabic" w:cs="Simplified Arabic"/>
          <w:sz w:val="28"/>
          <w:szCs w:val="28"/>
          <w:rtl/>
          <w:lang w:bidi="ar-DZ"/>
        </w:rPr>
      </w:pPr>
      <w:r>
        <w:rPr>
          <w:rFonts w:ascii="Simplified Arabic" w:hAnsi="Simplified Arabic" w:cs="Simplified Arabic"/>
          <w:sz w:val="28"/>
          <w:szCs w:val="28"/>
          <w:lang w:bidi="ar-DZ"/>
        </w:rPr>
        <w:t xml:space="preserve"> </w:t>
      </w:r>
      <w:r w:rsidRPr="00490E5E">
        <w:rPr>
          <w:rFonts w:ascii="Simplified Arabic" w:hAnsi="Simplified Arabic" w:cs="Simplified Arabic"/>
          <w:sz w:val="28"/>
          <w:szCs w:val="28"/>
          <w:rtl/>
          <w:lang w:bidi="ar-DZ"/>
        </w:rPr>
        <w:t xml:space="preserve">هذه الحروب التي اختلف الباحثون فيها حول أسبابها، تباينت من اقتصادية إلى سياسية، غير أنّ البعض يرجحها إلى أسباب دينية، نظرا لشعور الغرب المسيحي بأهمية الدين الإسلامي وخطره عليهم، فأعلنوها حربا مقدسة، وهي حروب موجهة من الله لحماية الدين المسيحي ودرء خطر الزحف الإسلامي </w:t>
      </w:r>
      <w:r w:rsidRPr="00490E5E">
        <w:rPr>
          <w:rFonts w:ascii="Simplified Arabic" w:hAnsi="Simplified Arabic" w:cs="Simplified Arabic"/>
          <w:sz w:val="28"/>
          <w:szCs w:val="28"/>
          <w:rtl/>
          <w:lang w:bidi="ar-DZ"/>
        </w:rPr>
        <w:lastRenderedPageBreak/>
        <w:t>عنها، والذي وصل إلى جنوب فرنسا وحوصرت الدول الأوربية المسيحية وأصبح البحر المتوسط بحيرة إسلامية</w:t>
      </w:r>
      <w:r w:rsidRPr="00490E5E">
        <w:rPr>
          <w:rFonts w:ascii="Simplified Arabic" w:hAnsi="Simplified Arabic" w:cs="Simplified Arabic"/>
          <w:sz w:val="28"/>
          <w:szCs w:val="28"/>
          <w:lang w:bidi="ar-DZ"/>
        </w:rPr>
        <w:t xml:space="preserve"> .</w:t>
      </w:r>
      <w:r w:rsidRPr="00490E5E">
        <w:rPr>
          <w:rStyle w:val="Appelnotedebasdep"/>
          <w:rFonts w:ascii="Simplified Arabic" w:hAnsi="Simplified Arabic" w:cs="Simplified Arabic"/>
          <w:sz w:val="28"/>
          <w:szCs w:val="28"/>
          <w:lang w:bidi="ar-DZ"/>
        </w:rPr>
        <w:footnoteReference w:id="38"/>
      </w:r>
      <w:r w:rsidRPr="00490E5E">
        <w:rPr>
          <w:rFonts w:ascii="Simplified Arabic" w:hAnsi="Simplified Arabic" w:cs="Simplified Arabic"/>
          <w:sz w:val="28"/>
          <w:szCs w:val="28"/>
          <w:lang w:bidi="ar-DZ"/>
        </w:rPr>
        <w:t xml:space="preserve"> </w:t>
      </w:r>
    </w:p>
    <w:p w:rsidR="004D4C6C" w:rsidRPr="00490E5E" w:rsidRDefault="004D4C6C" w:rsidP="004D4C6C">
      <w:pPr>
        <w:bidi/>
        <w:spacing w:after="0" w:line="240" w:lineRule="auto"/>
        <w:jc w:val="both"/>
        <w:rPr>
          <w:rFonts w:ascii="Simplified Arabic" w:hAnsi="Simplified Arabic" w:cs="Simplified Arabic"/>
          <w:sz w:val="28"/>
          <w:szCs w:val="28"/>
          <w:rtl/>
          <w:lang w:bidi="ar-DZ"/>
        </w:rPr>
      </w:pPr>
      <w:r>
        <w:rPr>
          <w:rFonts w:ascii="Simplified Arabic" w:hAnsi="Simplified Arabic" w:cs="Simplified Arabic"/>
          <w:sz w:val="28"/>
          <w:szCs w:val="28"/>
          <w:lang w:bidi="ar-DZ"/>
        </w:rPr>
        <w:t xml:space="preserve">  </w:t>
      </w:r>
      <w:r>
        <w:rPr>
          <w:rFonts w:ascii="Simplified Arabic" w:hAnsi="Simplified Arabic" w:cs="Simplified Arabic" w:hint="cs"/>
          <w:sz w:val="28"/>
          <w:szCs w:val="28"/>
          <w:rtl/>
          <w:lang w:bidi="ar-DZ"/>
        </w:rPr>
        <w:t>ه</w:t>
      </w:r>
      <w:r w:rsidRPr="00490E5E">
        <w:rPr>
          <w:rFonts w:ascii="Simplified Arabic" w:hAnsi="Simplified Arabic" w:cs="Simplified Arabic"/>
          <w:sz w:val="28"/>
          <w:szCs w:val="28"/>
          <w:rtl/>
          <w:lang w:bidi="ar-DZ"/>
        </w:rPr>
        <w:t xml:space="preserve">ذه الحروب انتهت بسلسلة من المذابح والتي راحت ضحيتها عشرات الآلاف من المسلمين، وتمخضت عنه إمارات صليبية في بلاد </w:t>
      </w:r>
      <w:r>
        <w:rPr>
          <w:rFonts w:ascii="Simplified Arabic" w:hAnsi="Simplified Arabic" w:cs="Simplified Arabic"/>
          <w:sz w:val="28"/>
          <w:szCs w:val="28"/>
          <w:rtl/>
          <w:lang w:bidi="ar-DZ"/>
        </w:rPr>
        <w:t xml:space="preserve">الشام، ومصر وشمال افريقيا، ومن </w:t>
      </w:r>
      <w:r>
        <w:rPr>
          <w:rFonts w:ascii="Simplified Arabic" w:hAnsi="Simplified Arabic" w:cs="Simplified Arabic" w:hint="cs"/>
          <w:sz w:val="28"/>
          <w:szCs w:val="28"/>
          <w:rtl/>
          <w:lang w:bidi="ar-DZ"/>
        </w:rPr>
        <w:t>أ</w:t>
      </w:r>
      <w:r w:rsidRPr="00490E5E">
        <w:rPr>
          <w:rFonts w:ascii="Simplified Arabic" w:hAnsi="Simplified Arabic" w:cs="Simplified Arabic"/>
          <w:sz w:val="28"/>
          <w:szCs w:val="28"/>
          <w:rtl/>
          <w:lang w:bidi="ar-DZ"/>
        </w:rPr>
        <w:t>برز هذه المذابح</w:t>
      </w:r>
      <w:r w:rsidRPr="00490E5E">
        <w:rPr>
          <w:rFonts w:ascii="Simplified Arabic" w:hAnsi="Simplified Arabic" w:cs="Simplified Arabic"/>
          <w:sz w:val="28"/>
          <w:szCs w:val="28"/>
          <w:lang w:bidi="ar-DZ"/>
        </w:rPr>
        <w:t>:</w:t>
      </w:r>
    </w:p>
    <w:p w:rsidR="004D4C6C" w:rsidRPr="00490E5E" w:rsidRDefault="004D4C6C" w:rsidP="004D4C6C">
      <w:pPr>
        <w:bidi/>
        <w:spacing w:after="0" w:line="240" w:lineRule="auto"/>
        <w:jc w:val="both"/>
        <w:rPr>
          <w:rFonts w:ascii="Simplified Arabic" w:hAnsi="Simplified Arabic" w:cs="Simplified Arabic"/>
          <w:sz w:val="28"/>
          <w:szCs w:val="28"/>
          <w:rtl/>
          <w:lang w:bidi="ar-DZ"/>
        </w:rPr>
      </w:pPr>
      <w:r w:rsidRPr="00490E5E">
        <w:rPr>
          <w:rFonts w:ascii="Simplified Arabic" w:hAnsi="Simplified Arabic" w:cs="Simplified Arabic"/>
          <w:b/>
          <w:bCs/>
          <w:sz w:val="28"/>
          <w:szCs w:val="28"/>
          <w:rtl/>
          <w:lang w:bidi="ar-DZ"/>
        </w:rPr>
        <w:t>1- مذابح أنطاكية:</w:t>
      </w:r>
      <w:r w:rsidRPr="00490E5E">
        <w:rPr>
          <w:rFonts w:ascii="Simplified Arabic" w:hAnsi="Simplified Arabic" w:cs="Simplified Arabic"/>
          <w:sz w:val="28"/>
          <w:szCs w:val="28"/>
          <w:rtl/>
          <w:lang w:bidi="ar-DZ"/>
        </w:rPr>
        <w:t xml:space="preserve"> التي امتازت بالهمجية والوحشية، حيث ذُبِح الأطفال والنساء، ولم يتركوا أي تركي على قيد الحياة، حيث يصف بعض المؤرخين أن الشوارع افترشت بالجثث في كل مكان، وكذا انتشار الروائح الكريهة من الدماء واللحم المتفسخ</w:t>
      </w:r>
      <w:r w:rsidRPr="00490E5E">
        <w:rPr>
          <w:rFonts w:ascii="Simplified Arabic" w:hAnsi="Simplified Arabic" w:cs="Simplified Arabic"/>
          <w:sz w:val="28"/>
          <w:szCs w:val="28"/>
          <w:lang w:bidi="ar-DZ"/>
        </w:rPr>
        <w:t>.</w:t>
      </w:r>
    </w:p>
    <w:p w:rsidR="004D4C6C" w:rsidRDefault="004D4C6C" w:rsidP="004D4C6C">
      <w:pPr>
        <w:bidi/>
        <w:spacing w:after="0" w:line="240" w:lineRule="auto"/>
        <w:jc w:val="both"/>
        <w:rPr>
          <w:rFonts w:ascii="Simplified Arabic" w:hAnsi="Simplified Arabic" w:cs="Simplified Arabic"/>
          <w:sz w:val="28"/>
          <w:szCs w:val="28"/>
          <w:lang w:bidi="ar-DZ"/>
        </w:rPr>
      </w:pPr>
      <w:r w:rsidRPr="00490E5E">
        <w:rPr>
          <w:rFonts w:ascii="Simplified Arabic" w:hAnsi="Simplified Arabic" w:cs="Simplified Arabic"/>
          <w:b/>
          <w:bCs/>
          <w:sz w:val="28"/>
          <w:szCs w:val="28"/>
          <w:rtl/>
          <w:lang w:bidi="ar-DZ"/>
        </w:rPr>
        <w:t>2- مذابح مدينة القدس:</w:t>
      </w:r>
      <w:r w:rsidRPr="00490E5E">
        <w:rPr>
          <w:rFonts w:ascii="Simplified Arabic" w:hAnsi="Simplified Arabic" w:cs="Simplified Arabic"/>
          <w:sz w:val="28"/>
          <w:szCs w:val="28"/>
          <w:rtl/>
          <w:lang w:bidi="ar-DZ"/>
        </w:rPr>
        <w:t xml:space="preserve"> التي تعتبر من أبشع الجرائم التي شهدها تاريخ البشرية من وحشية، أين ذُبح ما يقارب السبعين ألفا، بل الأكثر من هذا عقدوا مؤتمرات تدعوا إلى إبادة جميع سكان القدس من المسلمين واليهود</w:t>
      </w:r>
      <w:r w:rsidRPr="00490E5E">
        <w:rPr>
          <w:rStyle w:val="Appelnotedebasdep"/>
          <w:rFonts w:ascii="Simplified Arabic" w:hAnsi="Simplified Arabic" w:cs="Simplified Arabic"/>
          <w:sz w:val="28"/>
          <w:szCs w:val="28"/>
          <w:rtl/>
          <w:lang w:bidi="ar-DZ"/>
        </w:rPr>
        <w:footnoteReference w:id="39"/>
      </w:r>
      <w:r>
        <w:rPr>
          <w:rFonts w:ascii="Simplified Arabic" w:hAnsi="Simplified Arabic" w:cs="Simplified Arabic" w:hint="cs"/>
          <w:sz w:val="28"/>
          <w:szCs w:val="28"/>
          <w:rtl/>
          <w:lang w:bidi="ar-DZ"/>
        </w:rPr>
        <w:t>،</w:t>
      </w:r>
      <w:r w:rsidRPr="00490E5E">
        <w:rPr>
          <w:rFonts w:ascii="Simplified Arabic" w:hAnsi="Simplified Arabic" w:cs="Simplified Arabic"/>
          <w:sz w:val="28"/>
          <w:szCs w:val="28"/>
          <w:lang w:bidi="ar-DZ"/>
        </w:rPr>
        <w:t xml:space="preserve"> </w:t>
      </w:r>
      <w:r w:rsidRPr="00490E5E">
        <w:rPr>
          <w:rFonts w:ascii="Simplified Arabic" w:hAnsi="Simplified Arabic" w:cs="Simplified Arabic"/>
          <w:sz w:val="28"/>
          <w:szCs w:val="28"/>
          <w:rtl/>
          <w:lang w:bidi="ar-DZ"/>
        </w:rPr>
        <w:t>ومن هنا كانت هذه الحروب الصليبية تشكل الذروة في مسعى الغرب للحد من عالمية الإسلام وانتشاره، وكذا من بين الأسباب الرئيسية التي دفعت المسلمين لتغيير علاقاتهم مع المسيحيين، باعتبارهم شعب متعطش للدماء، وحب السيطرة وليس الدفاع عن عقيدتهم. وأن هذا الصراع في نظر الكثير من المفكرين يعود بالدرجة الأولى إلى البعد المادي والمتمثل في استرجاع الأراضي التي حكمتها المسيحية قبل مجيء الإسلام.</w:t>
      </w:r>
    </w:p>
    <w:p w:rsidR="004D4C6C" w:rsidRDefault="004D4C6C" w:rsidP="004D4C6C">
      <w:pPr>
        <w:bidi/>
        <w:spacing w:after="0" w:line="240" w:lineRule="auto"/>
        <w:jc w:val="both"/>
        <w:rPr>
          <w:rFonts w:ascii="Simplified Arabic" w:hAnsi="Simplified Arabic" w:cs="Simplified Arabic"/>
          <w:sz w:val="28"/>
          <w:szCs w:val="28"/>
          <w:rtl/>
          <w:lang w:bidi="ar-DZ"/>
        </w:rPr>
      </w:pPr>
      <w:r w:rsidRPr="00490E5E">
        <w:rPr>
          <w:rFonts w:ascii="Simplified Arabic" w:hAnsi="Simplified Arabic" w:cs="Simplified Arabic"/>
          <w:sz w:val="28"/>
          <w:szCs w:val="28"/>
          <w:lang w:bidi="ar-DZ"/>
        </w:rPr>
        <w:t xml:space="preserve">  </w:t>
      </w:r>
      <w:r>
        <w:rPr>
          <w:rFonts w:ascii="Simplified Arabic" w:hAnsi="Simplified Arabic" w:cs="Simplified Arabic" w:hint="cs"/>
          <w:b/>
          <w:bCs/>
          <w:sz w:val="28"/>
          <w:szCs w:val="28"/>
          <w:rtl/>
          <w:lang w:bidi="ar-DZ"/>
        </w:rPr>
        <w:t>2</w:t>
      </w:r>
      <w:r w:rsidRPr="00490E5E">
        <w:rPr>
          <w:rFonts w:ascii="Simplified Arabic" w:hAnsi="Simplified Arabic" w:cs="Simplified Arabic"/>
          <w:b/>
          <w:bCs/>
          <w:sz w:val="28"/>
          <w:szCs w:val="28"/>
          <w:rtl/>
          <w:lang w:bidi="ar-DZ"/>
        </w:rPr>
        <w:t>- مأساة الأندلس:</w:t>
      </w:r>
    </w:p>
    <w:p w:rsidR="004D4C6C" w:rsidRDefault="004D4C6C" w:rsidP="004D4C6C">
      <w:pPr>
        <w:bidi/>
        <w:spacing w:after="0" w:line="240" w:lineRule="auto"/>
        <w:jc w:val="both"/>
        <w:rPr>
          <w:rFonts w:ascii="Simplified Arabic" w:hAnsi="Simplified Arabic" w:cs="Simplified Arabic"/>
          <w:sz w:val="28"/>
          <w:szCs w:val="28"/>
          <w:rtl/>
          <w:lang w:bidi="ar-DZ"/>
        </w:rPr>
      </w:pPr>
      <w:r w:rsidRPr="00490E5E">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 xml:space="preserve"> </w:t>
      </w:r>
      <w:r w:rsidRPr="00490E5E">
        <w:rPr>
          <w:rFonts w:ascii="Simplified Arabic" w:hAnsi="Simplified Arabic" w:cs="Simplified Arabic"/>
          <w:sz w:val="28"/>
          <w:szCs w:val="28"/>
          <w:rtl/>
          <w:lang w:bidi="ar-DZ"/>
        </w:rPr>
        <w:t xml:space="preserve">استطاع المسيحيون من إعادة فتح اسبانيا(فتح الأندلس) حيث أصروا على إنهاء الوجود الإسلامي في اسبانيا، بانتهاج سياسات جديدة متمثلة في إنشاء محاكم التفتيش، أو ما يسمى بديوان التحقيق، ففي </w:t>
      </w:r>
      <w:r>
        <w:rPr>
          <w:rFonts w:ascii="Simplified Arabic" w:hAnsi="Simplified Arabic" w:cs="Simplified Arabic" w:hint="cs"/>
          <w:sz w:val="28"/>
          <w:szCs w:val="28"/>
          <w:rtl/>
          <w:lang w:bidi="ar-DZ"/>
        </w:rPr>
        <w:t xml:space="preserve">   </w:t>
      </w:r>
      <w:r w:rsidRPr="007B0CB8">
        <w:rPr>
          <w:rFonts w:ascii="Simplified Arabic" w:hAnsi="Simplified Arabic" w:cs="Simplified Arabic"/>
          <w:sz w:val="24"/>
          <w:szCs w:val="24"/>
          <w:rtl/>
          <w:lang w:bidi="ar-DZ"/>
        </w:rPr>
        <w:t>1123</w:t>
      </w:r>
      <w:r w:rsidRPr="00490E5E">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 xml:space="preserve">م </w:t>
      </w:r>
      <w:r w:rsidRPr="00490E5E">
        <w:rPr>
          <w:rFonts w:ascii="Simplified Arabic" w:hAnsi="Simplified Arabic" w:cs="Simplified Arabic"/>
          <w:sz w:val="28"/>
          <w:szCs w:val="28"/>
          <w:rtl/>
          <w:lang w:bidi="ar-DZ"/>
        </w:rPr>
        <w:t>أنشأ البابا "جرجوري التاسع"، في عهد لويس التاسع ملك فرنسا أولى هذه المحاكم. وفي اسبانيا أنشأت الملكة إيزابيلا وزوجها في "قشتالة" سنة</w:t>
      </w:r>
      <w:r>
        <w:rPr>
          <w:rFonts w:ascii="Simplified Arabic" w:hAnsi="Simplified Arabic" w:cs="Simplified Arabic" w:hint="cs"/>
          <w:sz w:val="28"/>
          <w:szCs w:val="28"/>
          <w:rtl/>
          <w:lang w:bidi="ar-DZ"/>
        </w:rPr>
        <w:t xml:space="preserve"> </w:t>
      </w:r>
      <w:r w:rsidRPr="007B0CB8">
        <w:rPr>
          <w:rFonts w:ascii="Simplified Arabic" w:hAnsi="Simplified Arabic" w:cs="Simplified Arabic"/>
          <w:sz w:val="24"/>
          <w:szCs w:val="24"/>
          <w:rtl/>
          <w:lang w:bidi="ar-DZ"/>
        </w:rPr>
        <w:t>1473</w:t>
      </w:r>
      <w:r w:rsidRPr="00490E5E">
        <w:rPr>
          <w:rFonts w:ascii="Simplified Arabic" w:hAnsi="Simplified Arabic" w:cs="Simplified Arabic"/>
          <w:sz w:val="28"/>
          <w:szCs w:val="28"/>
          <w:rtl/>
          <w:lang w:bidi="ar-DZ"/>
        </w:rPr>
        <w:t xml:space="preserve">، هذه المحاكم ومن قراراتها، قطع رؤوس من لم يتنصر من العرب المسلمين رجالا ونساء شيوخا وأطفالا. </w:t>
      </w:r>
    </w:p>
    <w:p w:rsidR="004D4C6C" w:rsidRPr="00490E5E" w:rsidRDefault="004D4C6C" w:rsidP="004D4C6C">
      <w:pPr>
        <w:bidi/>
        <w:spacing w:after="0" w:line="24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490E5E">
        <w:rPr>
          <w:rFonts w:ascii="Simplified Arabic" w:hAnsi="Simplified Arabic" w:cs="Simplified Arabic"/>
          <w:sz w:val="28"/>
          <w:szCs w:val="28"/>
          <w:rtl/>
          <w:lang w:bidi="ar-DZ"/>
        </w:rPr>
        <w:t xml:space="preserve">وفي سنة </w:t>
      </w:r>
      <w:r w:rsidRPr="007B0CB8">
        <w:rPr>
          <w:rFonts w:ascii="Simplified Arabic" w:hAnsi="Simplified Arabic" w:cs="Simplified Arabic"/>
          <w:sz w:val="24"/>
          <w:szCs w:val="24"/>
          <w:rtl/>
          <w:lang w:bidi="ar-DZ"/>
        </w:rPr>
        <w:t>1425</w:t>
      </w:r>
      <w:r w:rsidRPr="00490E5E">
        <w:rPr>
          <w:rFonts w:ascii="Simplified Arabic" w:hAnsi="Simplified Arabic" w:cs="Simplified Arabic"/>
          <w:sz w:val="28"/>
          <w:szCs w:val="28"/>
          <w:rtl/>
          <w:lang w:bidi="ar-DZ"/>
        </w:rPr>
        <w:t xml:space="preserve"> صدر مرسوم ملكي يأمر المسلمين بضرورة وضع شارة زرقاء على قبعاتهم، وأن يسلموا أسلحتهم، ولا يقيمون شعائرهم، وأن تكون عقوبة المخالفين، الرّق مدى الحياة وغيرها من الجرائم المرتكبة في حق المسلمين، مثل منعهم الحديث باللغة العربية أمام المجمعات المسيحية، وحرق المكتبات </w:t>
      </w:r>
      <w:r w:rsidRPr="00490E5E">
        <w:rPr>
          <w:rFonts w:ascii="Simplified Arabic" w:hAnsi="Simplified Arabic" w:cs="Simplified Arabic"/>
          <w:sz w:val="28"/>
          <w:szCs w:val="28"/>
          <w:rtl/>
          <w:lang w:bidi="ar-DZ"/>
        </w:rPr>
        <w:lastRenderedPageBreak/>
        <w:t>ومعظم الكتب التي خلفها الفلاسفة والفقهاء خاصة في غرناطة، الهدف من ذلك هو محو كل الآثار الإسلامية  الثقافية منها والفكرية</w:t>
      </w:r>
      <w:r w:rsidRPr="00490E5E">
        <w:rPr>
          <w:rFonts w:ascii="Simplified Arabic" w:hAnsi="Simplified Arabic" w:cs="Simplified Arabic"/>
          <w:sz w:val="28"/>
          <w:szCs w:val="28"/>
          <w:lang w:bidi="ar-DZ"/>
        </w:rPr>
        <w:t xml:space="preserve">. </w:t>
      </w:r>
      <w:r w:rsidRPr="00490E5E">
        <w:rPr>
          <w:rStyle w:val="Appelnotedebasdep"/>
          <w:rFonts w:ascii="Simplified Arabic" w:hAnsi="Simplified Arabic" w:cs="Simplified Arabic"/>
          <w:sz w:val="28"/>
          <w:szCs w:val="28"/>
          <w:lang w:bidi="ar-DZ"/>
        </w:rPr>
        <w:footnoteReference w:id="40"/>
      </w:r>
    </w:p>
    <w:p w:rsidR="004D4C6C" w:rsidRPr="00490E5E" w:rsidRDefault="004D4C6C" w:rsidP="004D4C6C">
      <w:pPr>
        <w:bidi/>
        <w:spacing w:after="0" w:line="240" w:lineRule="auto"/>
        <w:jc w:val="both"/>
        <w:rPr>
          <w:rFonts w:ascii="Simplified Arabic" w:hAnsi="Simplified Arabic" w:cs="Simplified Arabic"/>
          <w:b/>
          <w:bCs/>
          <w:sz w:val="28"/>
          <w:szCs w:val="28"/>
          <w:rtl/>
          <w:lang w:bidi="ar-DZ"/>
        </w:rPr>
      </w:pPr>
      <w:r w:rsidRPr="00490E5E">
        <w:rPr>
          <w:rFonts w:ascii="Simplified Arabic" w:hAnsi="Simplified Arabic" w:cs="Simplified Arabic"/>
          <w:b/>
          <w:bCs/>
          <w:sz w:val="28"/>
          <w:szCs w:val="28"/>
          <w:rtl/>
          <w:lang w:bidi="ar-DZ"/>
        </w:rPr>
        <w:t>3- سقوط الإمبراطورية العثمانية</w:t>
      </w:r>
      <w:r>
        <w:rPr>
          <w:rFonts w:ascii="Simplified Arabic" w:hAnsi="Simplified Arabic" w:cs="Simplified Arabic" w:hint="cs"/>
          <w:b/>
          <w:bCs/>
          <w:sz w:val="28"/>
          <w:szCs w:val="28"/>
          <w:rtl/>
          <w:lang w:bidi="ar-DZ"/>
        </w:rPr>
        <w:t>.</w:t>
      </w:r>
    </w:p>
    <w:p w:rsidR="004D4C6C" w:rsidRPr="00490E5E" w:rsidRDefault="004D4C6C" w:rsidP="004D4C6C">
      <w:pPr>
        <w:bidi/>
        <w:spacing w:after="0" w:line="240" w:lineRule="auto"/>
        <w:jc w:val="both"/>
        <w:rPr>
          <w:rFonts w:ascii="Simplified Arabic" w:hAnsi="Simplified Arabic" w:cs="Simplified Arabic"/>
          <w:sz w:val="28"/>
          <w:szCs w:val="28"/>
          <w:rtl/>
          <w:lang w:bidi="ar-DZ"/>
        </w:rPr>
      </w:pPr>
      <w:r w:rsidRPr="00490E5E">
        <w:rPr>
          <w:rFonts w:ascii="Simplified Arabic" w:hAnsi="Simplified Arabic" w:cs="Simplified Arabic"/>
          <w:sz w:val="28"/>
          <w:szCs w:val="28"/>
          <w:rtl/>
          <w:lang w:bidi="ar-DZ"/>
        </w:rPr>
        <w:t xml:space="preserve">  هذه الإمبراطورية التي اعتبرها البعض خلافة إسلامية امتد عمرها من القرن12م إلى مطلع القرن 20، وتوسعت عمليا عبر مراحل متباينة، من جبل طارق إلى بلاد البلقان وصولا إلى فيينا وجنوبا إلى اليمن وبعض أجزاء من دول الخليج العربي. وكانت بذلك آخر الإمبراطوريات الإسلامية التي أصابها الوهن تدريجيا، وأخذت في الانصهار حتى أصبحت معظم الدول التي كانت تحت حمايتها في يد الأوربيين. لترفع لواء الاحتلال والغزو من جديد، خاصة التنافس بين فرنسا وبريطانيا من اجل تقسيم التركة التي خلفتها هذه الإمبراطورية بالخصوص في البلدان العربية، كالجزائر ومصر والسودان. وفصل لبنان عن سوريا، وفصل الأردن عن فلسطين، وعزل كل من تركيا وإيران وأفغانستان كلا عن حدة</w:t>
      </w:r>
      <w:r w:rsidRPr="00490E5E">
        <w:rPr>
          <w:rFonts w:ascii="Simplified Arabic" w:hAnsi="Simplified Arabic" w:cs="Simplified Arabic"/>
          <w:sz w:val="28"/>
          <w:szCs w:val="28"/>
          <w:lang w:bidi="ar-DZ"/>
        </w:rPr>
        <w:t>.</w:t>
      </w:r>
      <w:r w:rsidRPr="00490E5E">
        <w:rPr>
          <w:rStyle w:val="Appelnotedebasdep"/>
          <w:rFonts w:ascii="Simplified Arabic" w:hAnsi="Simplified Arabic" w:cs="Simplified Arabic"/>
          <w:sz w:val="28"/>
          <w:szCs w:val="28"/>
          <w:lang w:bidi="ar-DZ"/>
        </w:rPr>
        <w:footnoteReference w:id="41"/>
      </w:r>
      <w:r w:rsidRPr="00490E5E">
        <w:rPr>
          <w:rFonts w:ascii="Simplified Arabic" w:hAnsi="Simplified Arabic" w:cs="Simplified Arabic"/>
          <w:sz w:val="28"/>
          <w:szCs w:val="28"/>
          <w:lang w:bidi="ar-DZ"/>
        </w:rPr>
        <w:t xml:space="preserve"> </w:t>
      </w:r>
    </w:p>
    <w:p w:rsidR="004D4C6C" w:rsidRPr="00490E5E" w:rsidRDefault="004D4C6C" w:rsidP="004D4C6C">
      <w:pPr>
        <w:bidi/>
        <w:spacing w:after="0" w:line="240" w:lineRule="auto"/>
        <w:jc w:val="both"/>
        <w:rPr>
          <w:rFonts w:ascii="Simplified Arabic" w:hAnsi="Simplified Arabic" w:cs="Simplified Arabic"/>
          <w:b/>
          <w:bCs/>
          <w:sz w:val="28"/>
          <w:szCs w:val="28"/>
          <w:rtl/>
          <w:lang w:bidi="ar-DZ"/>
        </w:rPr>
      </w:pPr>
      <w:r w:rsidRPr="00490E5E">
        <w:rPr>
          <w:rFonts w:ascii="Simplified Arabic" w:hAnsi="Simplified Arabic" w:cs="Simplified Arabic"/>
          <w:b/>
          <w:bCs/>
          <w:sz w:val="28"/>
          <w:szCs w:val="28"/>
          <w:rtl/>
          <w:lang w:bidi="ar-DZ"/>
        </w:rPr>
        <w:t>4- الحركات الاستعمارية المعاصرة</w:t>
      </w:r>
      <w:r w:rsidRPr="00490E5E">
        <w:rPr>
          <w:rFonts w:ascii="Simplified Arabic" w:hAnsi="Simplified Arabic" w:cs="Simplified Arabic"/>
          <w:b/>
          <w:bCs/>
          <w:sz w:val="28"/>
          <w:szCs w:val="28"/>
          <w:lang w:bidi="ar-DZ"/>
        </w:rPr>
        <w:t xml:space="preserve"> </w:t>
      </w:r>
      <w:r>
        <w:rPr>
          <w:rFonts w:ascii="Simplified Arabic" w:hAnsi="Simplified Arabic" w:cs="Simplified Arabic" w:hint="cs"/>
          <w:b/>
          <w:bCs/>
          <w:sz w:val="28"/>
          <w:szCs w:val="28"/>
          <w:rtl/>
          <w:lang w:bidi="ar-DZ"/>
        </w:rPr>
        <w:t>.</w:t>
      </w:r>
    </w:p>
    <w:p w:rsidR="004D4C6C" w:rsidRDefault="004D4C6C" w:rsidP="004D4C6C">
      <w:pPr>
        <w:bidi/>
        <w:spacing w:after="0" w:line="240" w:lineRule="auto"/>
        <w:jc w:val="both"/>
        <w:rPr>
          <w:rFonts w:ascii="Simplified Arabic" w:hAnsi="Simplified Arabic" w:cs="Simplified Arabic"/>
          <w:sz w:val="28"/>
          <w:szCs w:val="28"/>
          <w:rtl/>
          <w:lang w:bidi="ar-DZ"/>
        </w:rPr>
      </w:pPr>
      <w:r w:rsidRPr="00490E5E">
        <w:rPr>
          <w:rFonts w:ascii="Simplified Arabic" w:hAnsi="Simplified Arabic" w:cs="Simplified Arabic"/>
          <w:sz w:val="28"/>
          <w:szCs w:val="28"/>
          <w:lang w:bidi="ar-DZ"/>
        </w:rPr>
        <w:t xml:space="preserve">     </w:t>
      </w:r>
      <w:r w:rsidRPr="00490E5E">
        <w:rPr>
          <w:rFonts w:ascii="Simplified Arabic" w:hAnsi="Simplified Arabic" w:cs="Simplified Arabic"/>
          <w:sz w:val="28"/>
          <w:szCs w:val="28"/>
          <w:rtl/>
          <w:lang w:bidi="ar-DZ"/>
        </w:rPr>
        <w:t>ما إن جاء المسلمون ليتنفسوا الصعداء، جراء الحروب السابقة حتى جاءهم الاستعمار الأوربي في صورته الجديدة، الذي استعمل مختلف الوسائل والأسلحة الفتاكة في سبيل تحقيق أهداف ومصالح، وذلك بناء على مجموعة من المصوغات أو المبررات أبرزها: انتشار العنصرية التي فرضها الجنس الأبيض، بحكم أنّه من أرقى الأجناس وله الحق في قيادة كل الشعوب نحو طريق الحضارة. وأيضا من بين هذه المبررات انتشار ظاهرة التبشير، حيث يعتقد الغرب المسيحي بأن المسيحية أفضل ديانة وأنّ الديانات الأخرى باطلة بما فيه الدين الإسلامي، والهدف من وراء ذلك هو زعزعة الم</w:t>
      </w:r>
      <w:r>
        <w:rPr>
          <w:rFonts w:ascii="Simplified Arabic" w:hAnsi="Simplified Arabic" w:cs="Simplified Arabic"/>
          <w:sz w:val="28"/>
          <w:szCs w:val="28"/>
          <w:rtl/>
          <w:lang w:bidi="ar-DZ"/>
        </w:rPr>
        <w:t>جتمع العربي، والقضاء على لغته و</w:t>
      </w:r>
      <w:r w:rsidRPr="00490E5E">
        <w:rPr>
          <w:rFonts w:ascii="Simplified Arabic" w:hAnsi="Simplified Arabic" w:cs="Simplified Arabic"/>
          <w:sz w:val="28"/>
          <w:szCs w:val="28"/>
          <w:rtl/>
          <w:lang w:bidi="ar-DZ"/>
        </w:rPr>
        <w:t>طمس هويته</w:t>
      </w:r>
      <w:r w:rsidRPr="00490E5E">
        <w:rPr>
          <w:rStyle w:val="Appelnotedebasdep"/>
          <w:rFonts w:ascii="Simplified Arabic" w:hAnsi="Simplified Arabic" w:cs="Simplified Arabic"/>
          <w:sz w:val="28"/>
          <w:szCs w:val="28"/>
          <w:rtl/>
          <w:lang w:bidi="ar-DZ"/>
        </w:rPr>
        <w:footnoteReference w:id="42"/>
      </w:r>
      <w:r w:rsidRPr="00490E5E">
        <w:rPr>
          <w:rFonts w:ascii="Simplified Arabic" w:hAnsi="Simplified Arabic" w:cs="Simplified Arabic"/>
          <w:sz w:val="28"/>
          <w:szCs w:val="28"/>
          <w:rtl/>
          <w:lang w:bidi="ar-DZ"/>
        </w:rPr>
        <w:t xml:space="preserve">، وكذا البحث عن أسواق جديدة من أجل تطوير إستراتيجيته </w:t>
      </w:r>
      <w:r>
        <w:rPr>
          <w:rFonts w:ascii="Simplified Arabic" w:hAnsi="Simplified Arabic" w:cs="Simplified Arabic"/>
          <w:sz w:val="28"/>
          <w:szCs w:val="28"/>
          <w:rtl/>
          <w:lang w:bidi="ar-DZ"/>
        </w:rPr>
        <w:t>الاقتصادية ونهب الثروات الطبيعي</w:t>
      </w:r>
      <w:r>
        <w:rPr>
          <w:rFonts w:ascii="Simplified Arabic" w:hAnsi="Simplified Arabic" w:cs="Simplified Arabic" w:hint="cs"/>
          <w:sz w:val="28"/>
          <w:szCs w:val="28"/>
          <w:rtl/>
          <w:lang w:bidi="ar-DZ"/>
        </w:rPr>
        <w:t>ة.</w:t>
      </w:r>
    </w:p>
    <w:p w:rsidR="004D4C6C" w:rsidRPr="00490E5E" w:rsidRDefault="004D4C6C" w:rsidP="004D4C6C">
      <w:pPr>
        <w:bidi/>
        <w:spacing w:after="0" w:line="240" w:lineRule="auto"/>
        <w:jc w:val="both"/>
        <w:rPr>
          <w:rFonts w:ascii="Simplified Arabic" w:hAnsi="Simplified Arabic" w:cs="Simplified Arabic"/>
          <w:sz w:val="28"/>
          <w:szCs w:val="28"/>
          <w:rtl/>
          <w:lang w:bidi="ar-DZ"/>
        </w:rPr>
      </w:pPr>
      <w:r w:rsidRPr="00490E5E">
        <w:rPr>
          <w:rFonts w:ascii="Simplified Arabic" w:hAnsi="Simplified Arabic" w:cs="Simplified Arabic"/>
          <w:sz w:val="28"/>
          <w:szCs w:val="28"/>
          <w:lang w:bidi="ar-DZ"/>
        </w:rPr>
        <w:t xml:space="preserve">     </w:t>
      </w:r>
      <w:r w:rsidRPr="00490E5E">
        <w:rPr>
          <w:rFonts w:ascii="Simplified Arabic" w:hAnsi="Simplified Arabic" w:cs="Simplified Arabic"/>
          <w:sz w:val="28"/>
          <w:szCs w:val="28"/>
          <w:rtl/>
          <w:lang w:bidi="ar-DZ"/>
        </w:rPr>
        <w:t xml:space="preserve">وآخر هذه الصراعات توجت بقيام دولة إسرائيل، بعد وعد بلفور سنة </w:t>
      </w:r>
      <w:r w:rsidRPr="004E5157">
        <w:rPr>
          <w:rFonts w:ascii="Simplified Arabic" w:hAnsi="Simplified Arabic" w:cs="Simplified Arabic"/>
          <w:sz w:val="24"/>
          <w:szCs w:val="24"/>
          <w:rtl/>
          <w:lang w:bidi="ar-DZ"/>
        </w:rPr>
        <w:t>1948</w:t>
      </w:r>
      <w:r>
        <w:rPr>
          <w:rFonts w:ascii="Simplified Arabic" w:hAnsi="Simplified Arabic" w:cs="Simplified Arabic" w:hint="cs"/>
          <w:sz w:val="28"/>
          <w:szCs w:val="28"/>
          <w:rtl/>
          <w:lang w:bidi="ar-DZ"/>
        </w:rPr>
        <w:t xml:space="preserve"> </w:t>
      </w:r>
      <w:r w:rsidRPr="00490E5E">
        <w:rPr>
          <w:rFonts w:ascii="Simplified Arabic" w:hAnsi="Simplified Arabic" w:cs="Simplified Arabic"/>
          <w:sz w:val="28"/>
          <w:szCs w:val="28"/>
          <w:rtl/>
          <w:lang w:bidi="ar-DZ"/>
        </w:rPr>
        <w:t xml:space="preserve">م، هذه الدولة التي وُجدت في منطقة حساسة، وهي فلسطين مهد الديانات وقلب العالم العربي والإسلامي، التي تعد معلما من المعالم الحضارية ذات بعد قدسي. هذه الدولة التي لا تزال تنال كل الدعم من كل قادة الدول الغربية، </w:t>
      </w:r>
      <w:r w:rsidRPr="00490E5E">
        <w:rPr>
          <w:rFonts w:ascii="Simplified Arabic" w:hAnsi="Simplified Arabic" w:cs="Simplified Arabic"/>
          <w:sz w:val="28"/>
          <w:szCs w:val="28"/>
          <w:rtl/>
          <w:lang w:bidi="ar-DZ"/>
        </w:rPr>
        <w:lastRenderedPageBreak/>
        <w:t>بل والأكثر من هذا احتفال الغرب بعد مرور</w:t>
      </w:r>
      <w:r w:rsidRPr="004E5157">
        <w:rPr>
          <w:rFonts w:ascii="Simplified Arabic" w:hAnsi="Simplified Arabic" w:cs="Simplified Arabic"/>
          <w:sz w:val="24"/>
          <w:szCs w:val="24"/>
          <w:rtl/>
          <w:lang w:bidi="ar-DZ"/>
        </w:rPr>
        <w:t>500</w:t>
      </w:r>
      <w:r>
        <w:rPr>
          <w:rFonts w:ascii="Simplified Arabic" w:hAnsi="Simplified Arabic" w:cs="Simplified Arabic" w:hint="cs"/>
          <w:sz w:val="28"/>
          <w:szCs w:val="28"/>
          <w:rtl/>
          <w:lang w:bidi="ar-DZ"/>
        </w:rPr>
        <w:t xml:space="preserve"> </w:t>
      </w:r>
      <w:r w:rsidRPr="00490E5E">
        <w:rPr>
          <w:rFonts w:ascii="Simplified Arabic" w:hAnsi="Simplified Arabic" w:cs="Simplified Arabic"/>
          <w:sz w:val="28"/>
          <w:szCs w:val="28"/>
          <w:rtl/>
          <w:lang w:bidi="ar-DZ"/>
        </w:rPr>
        <w:t xml:space="preserve">سنة من سقوط الأندلس بإقامة دورة أولمبية في برشلونة عام </w:t>
      </w:r>
      <w:r w:rsidRPr="00886D88">
        <w:rPr>
          <w:rFonts w:ascii="Simplified Arabic" w:hAnsi="Simplified Arabic" w:cs="Simplified Arabic"/>
          <w:sz w:val="24"/>
          <w:szCs w:val="24"/>
          <w:rtl/>
          <w:lang w:bidi="ar-DZ"/>
        </w:rPr>
        <w:t>1992</w:t>
      </w:r>
      <w:r w:rsidRPr="00490E5E">
        <w:rPr>
          <w:rFonts w:ascii="Simplified Arabic" w:hAnsi="Simplified Arabic" w:cs="Simplified Arabic"/>
          <w:sz w:val="28"/>
          <w:szCs w:val="28"/>
          <w:rtl/>
          <w:lang w:bidi="ar-DZ"/>
        </w:rPr>
        <w:t xml:space="preserve"> بالمكان الذي تم فيه استئصال الإسلام، ليبدؤوا في نفس السنة الصراع من جديد وهي "حرب البوسنة والهرسك "بغرب أوربا لاستكمال مشروع الاستئصال</w:t>
      </w:r>
      <w:r w:rsidRPr="00490E5E">
        <w:rPr>
          <w:rStyle w:val="Appelnotedebasdep"/>
          <w:rFonts w:ascii="Simplified Arabic" w:hAnsi="Simplified Arabic" w:cs="Simplified Arabic"/>
          <w:sz w:val="28"/>
          <w:szCs w:val="28"/>
          <w:rtl/>
          <w:lang w:bidi="ar-DZ"/>
        </w:rPr>
        <w:footnoteReference w:id="43"/>
      </w:r>
      <w:r w:rsidRPr="00490E5E">
        <w:rPr>
          <w:rFonts w:ascii="Simplified Arabic" w:hAnsi="Simplified Arabic" w:cs="Simplified Arabic"/>
          <w:sz w:val="28"/>
          <w:szCs w:val="28"/>
          <w:rtl/>
          <w:lang w:bidi="ar-DZ"/>
        </w:rPr>
        <w:t xml:space="preserve">. دون أن ننسى السياسة الجديدة التي انتهجها الغرب في السيطرة على معظم الدول العربية من خلال التدخل المباشر في شؤونها، مثلما حدث في </w:t>
      </w:r>
      <w:r w:rsidRPr="00886D88">
        <w:rPr>
          <w:rFonts w:ascii="Simplified Arabic" w:hAnsi="Simplified Arabic" w:cs="Simplified Arabic"/>
          <w:sz w:val="24"/>
          <w:szCs w:val="24"/>
          <w:rtl/>
          <w:lang w:bidi="ar-DZ"/>
        </w:rPr>
        <w:t>2003على</w:t>
      </w:r>
      <w:r w:rsidRPr="00490E5E">
        <w:rPr>
          <w:rFonts w:ascii="Simplified Arabic" w:hAnsi="Simplified Arabic" w:cs="Simplified Arabic"/>
          <w:sz w:val="28"/>
          <w:szCs w:val="28"/>
          <w:rtl/>
          <w:lang w:bidi="ar-DZ"/>
        </w:rPr>
        <w:t xml:space="preserve"> العراق، والتدخل في شؤون ليبيا في إسقاط نظام الحكم سنة</w:t>
      </w:r>
      <w:r w:rsidRPr="00886D88">
        <w:rPr>
          <w:rFonts w:ascii="Simplified Arabic" w:hAnsi="Simplified Arabic" w:cs="Simplified Arabic"/>
          <w:sz w:val="24"/>
          <w:szCs w:val="24"/>
          <w:rtl/>
          <w:lang w:bidi="ar-DZ"/>
        </w:rPr>
        <w:t>2011</w:t>
      </w:r>
      <w:r>
        <w:rPr>
          <w:rFonts w:ascii="Simplified Arabic" w:hAnsi="Simplified Arabic" w:cs="Simplified Arabic" w:hint="cs"/>
          <w:sz w:val="28"/>
          <w:szCs w:val="28"/>
          <w:rtl/>
          <w:lang w:bidi="ar-DZ"/>
        </w:rPr>
        <w:t xml:space="preserve"> </w:t>
      </w:r>
      <w:r w:rsidRPr="00490E5E">
        <w:rPr>
          <w:rFonts w:ascii="Simplified Arabic" w:hAnsi="Simplified Arabic" w:cs="Simplified Arabic"/>
          <w:sz w:val="28"/>
          <w:szCs w:val="28"/>
          <w:rtl/>
          <w:lang w:bidi="ar-DZ"/>
        </w:rPr>
        <w:t>م، والتدخل العسكري الروسي والأمريكي على سوريا عام</w:t>
      </w:r>
      <w:r w:rsidRPr="00886D88">
        <w:rPr>
          <w:rFonts w:ascii="Simplified Arabic" w:hAnsi="Simplified Arabic" w:cs="Simplified Arabic"/>
          <w:sz w:val="24"/>
          <w:szCs w:val="24"/>
          <w:rtl/>
          <w:lang w:bidi="ar-DZ"/>
        </w:rPr>
        <w:t>2015</w:t>
      </w:r>
      <w:r>
        <w:rPr>
          <w:rFonts w:ascii="Simplified Arabic" w:hAnsi="Simplified Arabic" w:cs="Simplified Arabic" w:hint="cs"/>
          <w:sz w:val="28"/>
          <w:szCs w:val="28"/>
          <w:rtl/>
          <w:lang w:bidi="ar-DZ"/>
        </w:rPr>
        <w:t xml:space="preserve"> </w:t>
      </w:r>
      <w:r w:rsidRPr="00490E5E">
        <w:rPr>
          <w:rFonts w:ascii="Simplified Arabic" w:hAnsi="Simplified Arabic" w:cs="Simplified Arabic"/>
          <w:sz w:val="28"/>
          <w:szCs w:val="28"/>
          <w:rtl/>
          <w:lang w:bidi="ar-DZ"/>
        </w:rPr>
        <w:t>م.</w:t>
      </w:r>
      <w:r>
        <w:rPr>
          <w:rFonts w:ascii="Simplified Arabic" w:hAnsi="Simplified Arabic" w:cs="Simplified Arabic" w:hint="cs"/>
          <w:sz w:val="28"/>
          <w:szCs w:val="28"/>
          <w:rtl/>
          <w:lang w:bidi="ar-DZ"/>
        </w:rPr>
        <w:t xml:space="preserve"> </w:t>
      </w:r>
      <w:r w:rsidRPr="00490E5E">
        <w:rPr>
          <w:rFonts w:ascii="Simplified Arabic" w:hAnsi="Simplified Arabic" w:cs="Simplified Arabic"/>
          <w:sz w:val="28"/>
          <w:szCs w:val="28"/>
          <w:rtl/>
          <w:lang w:bidi="ar-DZ"/>
        </w:rPr>
        <w:t>كل هذه الويلات مستمرة تحت ظل الحروب الصليبية المعاصرة والتي صرح بها بوش الأب في غزوه للعراق</w:t>
      </w:r>
      <w:r w:rsidRPr="00490E5E">
        <w:rPr>
          <w:rFonts w:ascii="Simplified Arabic" w:hAnsi="Simplified Arabic" w:cs="Simplified Arabic"/>
          <w:sz w:val="28"/>
          <w:szCs w:val="28"/>
          <w:lang w:bidi="ar-DZ"/>
        </w:rPr>
        <w:t>.</w:t>
      </w:r>
    </w:p>
    <w:p w:rsidR="004D4C6C" w:rsidRPr="00490E5E" w:rsidRDefault="004D4C6C" w:rsidP="004D4C6C">
      <w:pPr>
        <w:bidi/>
        <w:spacing w:after="0" w:line="240" w:lineRule="auto"/>
        <w:jc w:val="both"/>
        <w:rPr>
          <w:rFonts w:ascii="Simplified Arabic" w:hAnsi="Simplified Arabic" w:cs="Simplified Arabic"/>
          <w:sz w:val="28"/>
          <w:szCs w:val="28"/>
          <w:rtl/>
          <w:lang w:bidi="ar-DZ"/>
        </w:rPr>
      </w:pPr>
      <w:r>
        <w:rPr>
          <w:rFonts w:ascii="Simplified Arabic" w:hAnsi="Simplified Arabic" w:cs="Simplified Arabic"/>
          <w:sz w:val="28"/>
          <w:szCs w:val="28"/>
          <w:lang w:bidi="ar-DZ"/>
        </w:rPr>
        <w:t xml:space="preserve">  </w:t>
      </w:r>
      <w:r w:rsidRPr="00490E5E">
        <w:rPr>
          <w:rFonts w:ascii="Simplified Arabic" w:hAnsi="Simplified Arabic" w:cs="Simplified Arabic"/>
          <w:sz w:val="28"/>
          <w:szCs w:val="28"/>
          <w:rtl/>
          <w:lang w:bidi="ar-DZ"/>
        </w:rPr>
        <w:t>وبهذا تكون الحضارة الإسلامية قد انهارت في بعدها المادي والمعنوي، وأصبحت خاضعة للهيمنة الغربية سواء في مناهجها السياسية وا</w:t>
      </w:r>
      <w:r>
        <w:rPr>
          <w:rFonts w:ascii="Simplified Arabic" w:hAnsi="Simplified Arabic" w:cs="Simplified Arabic"/>
          <w:sz w:val="28"/>
          <w:szCs w:val="28"/>
          <w:rtl/>
          <w:lang w:bidi="ar-DZ"/>
        </w:rPr>
        <w:t>لاقتصادية والتعليمية والإعلامية</w:t>
      </w:r>
      <w:r w:rsidRPr="00490E5E">
        <w:rPr>
          <w:rFonts w:ascii="Simplified Arabic" w:hAnsi="Simplified Arabic" w:cs="Simplified Arabic"/>
          <w:sz w:val="28"/>
          <w:szCs w:val="28"/>
          <w:rtl/>
          <w:lang w:bidi="ar-DZ"/>
        </w:rPr>
        <w:t xml:space="preserve">...الخ. </w:t>
      </w:r>
      <w:r>
        <w:rPr>
          <w:rFonts w:ascii="Simplified Arabic" w:hAnsi="Simplified Arabic" w:cs="Simplified Arabic"/>
          <w:sz w:val="28"/>
          <w:szCs w:val="28"/>
          <w:rtl/>
          <w:lang w:bidi="ar-DZ"/>
        </w:rPr>
        <w:t>فأي صراع تبقى إذا بين الحضارتين</w:t>
      </w:r>
      <w:r w:rsidRPr="00490E5E">
        <w:rPr>
          <w:rFonts w:ascii="Simplified Arabic" w:hAnsi="Simplified Arabic" w:cs="Simplified Arabic"/>
          <w:sz w:val="28"/>
          <w:szCs w:val="28"/>
          <w:rtl/>
          <w:lang w:bidi="ar-DZ"/>
        </w:rPr>
        <w:t>؟</w:t>
      </w:r>
    </w:p>
    <w:p w:rsidR="004D4C6C" w:rsidRPr="00490E5E" w:rsidRDefault="004D4C6C" w:rsidP="004D4C6C">
      <w:pPr>
        <w:bidi/>
        <w:spacing w:after="0" w:line="240" w:lineRule="auto"/>
        <w:jc w:val="both"/>
        <w:rPr>
          <w:rFonts w:ascii="Simplified Arabic" w:hAnsi="Simplified Arabic" w:cs="Simplified Arabic"/>
          <w:sz w:val="28"/>
          <w:szCs w:val="28"/>
          <w:rtl/>
          <w:lang w:bidi="ar-DZ"/>
        </w:rPr>
      </w:pPr>
      <w:r w:rsidRPr="00490E5E">
        <w:rPr>
          <w:rFonts w:ascii="Simplified Arabic" w:hAnsi="Simplified Arabic" w:cs="Simplified Arabic"/>
          <w:sz w:val="28"/>
          <w:szCs w:val="28"/>
          <w:lang w:bidi="ar-DZ"/>
        </w:rPr>
        <w:t xml:space="preserve">   </w:t>
      </w:r>
      <w:r w:rsidRPr="00490E5E">
        <w:rPr>
          <w:rFonts w:ascii="Simplified Arabic" w:hAnsi="Simplified Arabic" w:cs="Simplified Arabic"/>
          <w:sz w:val="28"/>
          <w:szCs w:val="28"/>
          <w:rtl/>
          <w:lang w:bidi="ar-DZ"/>
        </w:rPr>
        <w:t>مما لاشك فيه أن الحضارة الغربية تسعى من وراء هذا الصراع المفبرك في بعده الإيديولوجي والتاريخي، إلى تحقيق البعد الانتقامي الذي لا يكاد ينتهي بسبب السيادة والعظمة التي كانت تمارسها الحضارة الإسلامية طيلة قرون طويلة، هذا من جهة ومن جهة أخرى، تخوفهم من عودتها من جديد؛ لأنّ قوة الحضارة الإسلامية في نظرهم تقوى من خلال ضعفها</w:t>
      </w:r>
      <w:r w:rsidRPr="00490E5E">
        <w:rPr>
          <w:rStyle w:val="Appelnotedebasdep"/>
          <w:rFonts w:ascii="Simplified Arabic" w:hAnsi="Simplified Arabic" w:cs="Simplified Arabic"/>
          <w:sz w:val="28"/>
          <w:szCs w:val="28"/>
          <w:rtl/>
          <w:lang w:bidi="ar-DZ"/>
        </w:rPr>
        <w:footnoteReference w:id="44"/>
      </w:r>
      <w:r w:rsidRPr="00490E5E">
        <w:rPr>
          <w:rFonts w:ascii="Simplified Arabic" w:hAnsi="Simplified Arabic" w:cs="Simplified Arabic"/>
          <w:sz w:val="28"/>
          <w:szCs w:val="28"/>
          <w:rtl/>
          <w:lang w:bidi="ar-DZ"/>
        </w:rPr>
        <w:t>.  لهذا تنبأ المفكر الأمريكي "صامويل هنتنغتون" بأن الإسلام سيكون له الانتصار والسيادة في المدى البعيد، على غيره من الأديان، وذلك لعدة أسباب أبرزها:</w:t>
      </w:r>
      <w:r w:rsidRPr="00490E5E">
        <w:rPr>
          <w:rFonts w:ascii="Simplified Arabic" w:hAnsi="Simplified Arabic" w:cs="Simplified Arabic"/>
          <w:sz w:val="28"/>
          <w:szCs w:val="28"/>
          <w:lang w:bidi="ar-DZ"/>
        </w:rPr>
        <w:t xml:space="preserve">  </w:t>
      </w:r>
    </w:p>
    <w:p w:rsidR="004D4C6C" w:rsidRPr="00490E5E" w:rsidRDefault="004D4C6C" w:rsidP="004D4C6C">
      <w:pPr>
        <w:bidi/>
        <w:spacing w:after="0" w:line="240" w:lineRule="auto"/>
        <w:jc w:val="both"/>
        <w:rPr>
          <w:rFonts w:ascii="Simplified Arabic" w:hAnsi="Simplified Arabic" w:cs="Simplified Arabic"/>
          <w:sz w:val="28"/>
          <w:szCs w:val="28"/>
          <w:rtl/>
          <w:lang w:bidi="ar-DZ"/>
        </w:rPr>
      </w:pPr>
      <w:r w:rsidRPr="00490E5E">
        <w:rPr>
          <w:rFonts w:ascii="Simplified Arabic" w:hAnsi="Simplified Arabic" w:cs="Simplified Arabic"/>
          <w:sz w:val="28"/>
          <w:szCs w:val="28"/>
          <w:lang w:bidi="ar-DZ"/>
        </w:rPr>
        <w:t xml:space="preserve">- </w:t>
      </w:r>
      <w:r w:rsidRPr="00490E5E">
        <w:rPr>
          <w:rFonts w:ascii="Simplified Arabic" w:hAnsi="Simplified Arabic" w:cs="Simplified Arabic"/>
          <w:sz w:val="28"/>
          <w:szCs w:val="28"/>
          <w:rtl/>
          <w:lang w:bidi="ar-DZ"/>
        </w:rPr>
        <w:t>النمو الديمغرافي المتزايد في مقابل الحد من ظاهرة النسل في العالم الغربي.</w:t>
      </w:r>
      <w:r w:rsidRPr="00490E5E">
        <w:rPr>
          <w:rFonts w:ascii="Simplified Arabic" w:hAnsi="Simplified Arabic" w:cs="Simplified Arabic"/>
          <w:sz w:val="28"/>
          <w:szCs w:val="28"/>
          <w:lang w:bidi="ar-DZ"/>
        </w:rPr>
        <w:t xml:space="preserve">    </w:t>
      </w:r>
    </w:p>
    <w:p w:rsidR="004D4C6C" w:rsidRPr="00490E5E" w:rsidRDefault="004D4C6C" w:rsidP="004D4C6C">
      <w:pPr>
        <w:bidi/>
        <w:spacing w:after="0" w:line="240" w:lineRule="auto"/>
        <w:jc w:val="both"/>
        <w:rPr>
          <w:rFonts w:ascii="Simplified Arabic" w:hAnsi="Simplified Arabic" w:cs="Simplified Arabic"/>
          <w:sz w:val="28"/>
          <w:szCs w:val="28"/>
          <w:rtl/>
          <w:lang w:bidi="ar-DZ"/>
        </w:rPr>
      </w:pPr>
      <w:r w:rsidRPr="00490E5E">
        <w:rPr>
          <w:rFonts w:ascii="Simplified Arabic" w:hAnsi="Simplified Arabic" w:cs="Simplified Arabic"/>
          <w:sz w:val="28"/>
          <w:szCs w:val="28"/>
          <w:lang w:val="en-US" w:bidi="ar-DZ"/>
        </w:rPr>
        <w:t xml:space="preserve">– </w:t>
      </w:r>
      <w:r w:rsidRPr="00490E5E">
        <w:rPr>
          <w:rFonts w:ascii="Simplified Arabic" w:hAnsi="Simplified Arabic" w:cs="Simplified Arabic"/>
          <w:sz w:val="28"/>
          <w:szCs w:val="28"/>
          <w:rtl/>
          <w:lang w:bidi="ar-DZ"/>
        </w:rPr>
        <w:t>الصحوة الإسلامية التي أضحت تمس كل الجوانب، منها الاقتصادية والسياسية والثقافية، وخصوصا احتكارها للسوق العالمية نظرا لما تتمتع به من ثروة ن</w:t>
      </w:r>
      <w:r>
        <w:rPr>
          <w:rFonts w:ascii="Simplified Arabic" w:hAnsi="Simplified Arabic" w:cs="Simplified Arabic"/>
          <w:sz w:val="28"/>
          <w:szCs w:val="28"/>
          <w:rtl/>
          <w:lang w:bidi="ar-DZ"/>
        </w:rPr>
        <w:t>فطية</w:t>
      </w:r>
      <w:r w:rsidRPr="00490E5E">
        <w:rPr>
          <w:rFonts w:ascii="Simplified Arabic" w:hAnsi="Simplified Arabic" w:cs="Simplified Arabic"/>
          <w:sz w:val="28"/>
          <w:szCs w:val="28"/>
          <w:lang w:bidi="ar-DZ"/>
        </w:rPr>
        <w:t xml:space="preserve"> </w:t>
      </w:r>
      <w:r w:rsidRPr="00490E5E">
        <w:rPr>
          <w:rStyle w:val="Appelnotedebasdep"/>
          <w:rFonts w:ascii="Simplified Arabic" w:hAnsi="Simplified Arabic" w:cs="Simplified Arabic"/>
          <w:sz w:val="28"/>
          <w:szCs w:val="28"/>
          <w:lang w:bidi="ar-DZ"/>
        </w:rPr>
        <w:footnoteReference w:id="45"/>
      </w:r>
      <w:r w:rsidRPr="00490E5E">
        <w:rPr>
          <w:rFonts w:ascii="Simplified Arabic" w:hAnsi="Simplified Arabic" w:cs="Simplified Arabic"/>
          <w:sz w:val="28"/>
          <w:szCs w:val="28"/>
          <w:rtl/>
          <w:lang w:bidi="ar-DZ"/>
        </w:rPr>
        <w:t>.</w:t>
      </w:r>
    </w:p>
    <w:p w:rsidR="004D4C6C" w:rsidRPr="00490E5E" w:rsidRDefault="004D4C6C" w:rsidP="004D4C6C">
      <w:pPr>
        <w:bidi/>
        <w:spacing w:after="0" w:line="240" w:lineRule="auto"/>
        <w:jc w:val="both"/>
        <w:rPr>
          <w:rFonts w:ascii="Simplified Arabic" w:hAnsi="Simplified Arabic" w:cs="Simplified Arabic"/>
          <w:sz w:val="28"/>
          <w:szCs w:val="28"/>
          <w:rtl/>
          <w:lang w:bidi="ar-DZ"/>
        </w:rPr>
      </w:pPr>
      <w:r w:rsidRPr="00490E5E">
        <w:rPr>
          <w:rFonts w:ascii="Simplified Arabic" w:hAnsi="Simplified Arabic" w:cs="Simplified Arabic"/>
          <w:sz w:val="28"/>
          <w:szCs w:val="28"/>
          <w:rtl/>
          <w:lang w:bidi="ar-DZ"/>
        </w:rPr>
        <w:t xml:space="preserve"> هذا التحدي الذي من شأنه أن يهدد استقرار السياسة العالمية، ويعزز الصراع بين الغرب والإسلام، إلى جانب إصرار الغرب على تعميم قيمه للحفاظ على تفوقه، ولعله في ذلك كان يفترض أن الشرق غير مؤهل انطولوجيا للوقوف ضده، وبهذا يصل "هنتنغتون" إلى فكرة مفادها استحالة التعايش بين الأقليات من الطرفين</w:t>
      </w:r>
      <w:r w:rsidRPr="00490E5E">
        <w:rPr>
          <w:rStyle w:val="Appelnotedebasdep"/>
          <w:rFonts w:ascii="Simplified Arabic" w:hAnsi="Simplified Arabic" w:cs="Simplified Arabic"/>
          <w:sz w:val="28"/>
          <w:szCs w:val="28"/>
          <w:rtl/>
          <w:lang w:bidi="ar-DZ"/>
        </w:rPr>
        <w:footnoteReference w:id="46"/>
      </w:r>
      <w:r w:rsidRPr="00490E5E">
        <w:rPr>
          <w:rFonts w:ascii="Simplified Arabic" w:hAnsi="Simplified Arabic" w:cs="Simplified Arabic"/>
          <w:sz w:val="28"/>
          <w:szCs w:val="28"/>
          <w:rtl/>
          <w:lang w:bidi="ar-DZ"/>
        </w:rPr>
        <w:t>.</w:t>
      </w:r>
    </w:p>
    <w:p w:rsidR="004D4C6C" w:rsidRPr="00490E5E" w:rsidRDefault="004D4C6C" w:rsidP="004D4C6C">
      <w:pPr>
        <w:bidi/>
        <w:spacing w:after="0" w:line="240" w:lineRule="auto"/>
        <w:jc w:val="both"/>
        <w:rPr>
          <w:rFonts w:ascii="Simplified Arabic" w:hAnsi="Simplified Arabic" w:cs="Simplified Arabic"/>
          <w:b/>
          <w:bCs/>
          <w:sz w:val="28"/>
          <w:szCs w:val="28"/>
          <w:rtl/>
          <w:lang w:bidi="ar-DZ"/>
        </w:rPr>
      </w:pPr>
      <w:r w:rsidRPr="00490E5E">
        <w:rPr>
          <w:rFonts w:ascii="Simplified Arabic" w:hAnsi="Simplified Arabic" w:cs="Simplified Arabic"/>
          <w:b/>
          <w:bCs/>
          <w:sz w:val="28"/>
          <w:szCs w:val="28"/>
          <w:rtl/>
          <w:lang w:bidi="ar-DZ"/>
        </w:rPr>
        <w:lastRenderedPageBreak/>
        <w:t>ثالثا: بزوغ فكرة التسامح والتعايش بين الديانتين(المسيحية والإسلام).</w:t>
      </w:r>
    </w:p>
    <w:p w:rsidR="004D4C6C" w:rsidRPr="00490E5E" w:rsidRDefault="004D4C6C" w:rsidP="004D4C6C">
      <w:pPr>
        <w:bidi/>
        <w:spacing w:after="0" w:line="24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490E5E">
        <w:rPr>
          <w:rFonts w:ascii="Simplified Arabic" w:hAnsi="Simplified Arabic" w:cs="Simplified Arabic"/>
          <w:sz w:val="28"/>
          <w:szCs w:val="28"/>
          <w:rtl/>
          <w:lang w:bidi="ar-DZ"/>
        </w:rPr>
        <w:t xml:space="preserve">انتهينا في العنصر السابق إلى إبراز طبيعة الصراع القائم بين الحضارتين أو بالأحرى بين الديانتين، إلاّ أنّ هذا لم يمنع من وجود سبل التسامح والتعايش بينهما، بحكم أن الديانتين كانتا حريصتين على عدم </w:t>
      </w:r>
      <w:r>
        <w:rPr>
          <w:rFonts w:ascii="Simplified Arabic" w:hAnsi="Simplified Arabic" w:cs="Simplified Arabic"/>
          <w:sz w:val="28"/>
          <w:szCs w:val="28"/>
          <w:rtl/>
          <w:lang w:bidi="ar-DZ"/>
        </w:rPr>
        <w:t>اللجوء إلى العنف</w:t>
      </w:r>
      <w:r w:rsidRPr="00490E5E">
        <w:rPr>
          <w:rFonts w:ascii="Simplified Arabic" w:hAnsi="Simplified Arabic" w:cs="Simplified Arabic"/>
          <w:sz w:val="28"/>
          <w:szCs w:val="28"/>
          <w:rtl/>
          <w:lang w:bidi="ar-DZ"/>
        </w:rPr>
        <w:t xml:space="preserve"> واستعمال القوة بقدر ما دعتا إلى العيش المشترك وتوفير الأمن والطمأنينة للناس جمعاء، واحترام الحقوق والحكم بالعدل، وضرورة احترام المعتقد الديني، حتى يتسنى للبشرية تأدية رسالتهم الأخلاقية. فالمسيحية كما يتصورها المسلمون ديانة توحيد حمل ل</w:t>
      </w:r>
      <w:r>
        <w:rPr>
          <w:rFonts w:ascii="Simplified Arabic" w:hAnsi="Simplified Arabic" w:cs="Simplified Arabic"/>
          <w:sz w:val="28"/>
          <w:szCs w:val="28"/>
          <w:rtl/>
          <w:lang w:bidi="ar-DZ"/>
        </w:rPr>
        <w:t>وائها النبي عيسى عليه السلام، و</w:t>
      </w:r>
      <w:r w:rsidRPr="00490E5E">
        <w:rPr>
          <w:rFonts w:ascii="Simplified Arabic" w:hAnsi="Simplified Arabic" w:cs="Simplified Arabic"/>
          <w:sz w:val="28"/>
          <w:szCs w:val="28"/>
          <w:rtl/>
          <w:lang w:bidi="ar-DZ"/>
        </w:rPr>
        <w:t>كانت ديانة ينظر إليها من زاويتين: الأولى كونها تدعوا إلى فكرة التثليث التي تقوم على حلول الألوهية في البشر، وأن المسيحية جزء من الإسلام، وأن عيسى ومحمد وغيرهما من الأنبياء والمرسلين، إخوة كرام جاؤوا لتعليم الناس كيف يعبدون ربهم ويتهيئون للقائه. أما الثانية فهو تعصبي وذلك لمّا تحولت إلى صليبية محاولة فرض سلطانها ومطاردة كل العقائد الأخرى، بالخصوص الدين الإسلامي</w:t>
      </w:r>
      <w:r w:rsidRPr="00490E5E">
        <w:rPr>
          <w:rStyle w:val="Appelnotedebasdep"/>
          <w:rFonts w:ascii="Simplified Arabic" w:hAnsi="Simplified Arabic" w:cs="Simplified Arabic"/>
          <w:sz w:val="28"/>
          <w:szCs w:val="28"/>
          <w:rtl/>
          <w:lang w:bidi="ar-DZ"/>
        </w:rPr>
        <w:footnoteReference w:id="47"/>
      </w:r>
      <w:r>
        <w:rPr>
          <w:rFonts w:ascii="Simplified Arabic" w:hAnsi="Simplified Arabic" w:cs="Simplified Arabic"/>
          <w:sz w:val="28"/>
          <w:szCs w:val="28"/>
          <w:lang w:bidi="ar-DZ"/>
        </w:rPr>
        <w:t>.</w:t>
      </w:r>
      <w:r w:rsidRPr="00490E5E">
        <w:rPr>
          <w:rFonts w:ascii="Simplified Arabic" w:hAnsi="Simplified Arabic" w:cs="Simplified Arabic"/>
          <w:sz w:val="28"/>
          <w:szCs w:val="28"/>
          <w:lang w:bidi="ar-DZ"/>
        </w:rPr>
        <w:t xml:space="preserve"> </w:t>
      </w:r>
    </w:p>
    <w:p w:rsidR="004D4C6C" w:rsidRDefault="004D4C6C" w:rsidP="004D4C6C">
      <w:pPr>
        <w:bidi/>
        <w:spacing w:after="0" w:line="240" w:lineRule="auto"/>
        <w:jc w:val="both"/>
        <w:rPr>
          <w:rFonts w:ascii="Simplified Arabic" w:hAnsi="Simplified Arabic" w:cs="Simplified Arabic"/>
          <w:sz w:val="28"/>
          <w:szCs w:val="28"/>
          <w:lang w:bidi="ar-DZ"/>
        </w:rPr>
      </w:pPr>
      <w:r>
        <w:rPr>
          <w:rFonts w:ascii="Simplified Arabic" w:hAnsi="Simplified Arabic" w:cs="Simplified Arabic"/>
          <w:sz w:val="28"/>
          <w:szCs w:val="28"/>
          <w:rtl/>
          <w:lang w:bidi="ar-DZ"/>
        </w:rPr>
        <w:t xml:space="preserve">  </w:t>
      </w:r>
      <w:r w:rsidRPr="00490E5E">
        <w:rPr>
          <w:rFonts w:ascii="Simplified Arabic" w:hAnsi="Simplified Arabic" w:cs="Simplified Arabic"/>
          <w:sz w:val="28"/>
          <w:szCs w:val="28"/>
          <w:rtl/>
          <w:lang w:bidi="ar-DZ"/>
        </w:rPr>
        <w:t>ومن تعاليم المسيحية أنّها دعت الى المحبة مع الآخر، ونبذ كل أشكال العنف والقوة، وهذا ما تجسّد عند النبي عيسى عليه السلام الذي تخطى الحواجز الاجتماعية والسياسية والدينية، ودعا إلى ضرورة احترام باقي الديانات الأخرى سواء الربانية أو الوضعية</w:t>
      </w:r>
      <w:r w:rsidRPr="00490E5E">
        <w:rPr>
          <w:rStyle w:val="Appelnotedebasdep"/>
          <w:rFonts w:ascii="Simplified Arabic" w:hAnsi="Simplified Arabic" w:cs="Simplified Arabic"/>
          <w:sz w:val="28"/>
          <w:szCs w:val="28"/>
          <w:rtl/>
          <w:lang w:bidi="ar-DZ"/>
        </w:rPr>
        <w:footnoteReference w:id="48"/>
      </w:r>
      <w:r w:rsidRPr="00490E5E">
        <w:rPr>
          <w:rFonts w:ascii="Simplified Arabic" w:hAnsi="Simplified Arabic" w:cs="Simplified Arabic"/>
          <w:sz w:val="28"/>
          <w:szCs w:val="28"/>
          <w:rtl/>
          <w:lang w:bidi="ar-DZ"/>
        </w:rPr>
        <w:t>. كما دعت المسيحية أيضا إلى مراعاة القيم الإنسانية الرفيعة، والعيش في نطاق السلم والصفح عن الناس من أجل أن يسود السلام في الأرض؛ وهذا ما تجلى في أنجيل متى:" وأما أنا فأقول لكم أحبوا أعدائكم، باركوا لأعينكم، أحسنوا إلى مبغضكم، وصلوا لأجل الذين يسيئون إليكم ويطردونكم" الإصحاح الخامس آية</w:t>
      </w:r>
      <w:r w:rsidRPr="00F21223">
        <w:rPr>
          <w:rFonts w:ascii="Simplified Arabic" w:hAnsi="Simplified Arabic" w:cs="Simplified Arabic"/>
          <w:sz w:val="24"/>
          <w:szCs w:val="24"/>
          <w:rtl/>
          <w:lang w:bidi="ar-DZ"/>
        </w:rPr>
        <w:t>44</w:t>
      </w:r>
      <w:r w:rsidRPr="00490E5E">
        <w:rPr>
          <w:rFonts w:ascii="Simplified Arabic" w:hAnsi="Simplified Arabic" w:cs="Simplified Arabic"/>
          <w:sz w:val="28"/>
          <w:szCs w:val="28"/>
          <w:rtl/>
          <w:lang w:bidi="ar-DZ"/>
        </w:rPr>
        <w:t>. ونجد أيضا في آيات الكتاب المقدس: "المجد لله في الأعالي وعلى الأرض والسلام وللناس المسرة</w:t>
      </w:r>
      <w:r w:rsidRPr="00490E5E">
        <w:rPr>
          <w:rStyle w:val="Appelnotedebasdep"/>
          <w:rFonts w:ascii="Simplified Arabic" w:hAnsi="Simplified Arabic" w:cs="Simplified Arabic"/>
          <w:sz w:val="28"/>
          <w:szCs w:val="28"/>
          <w:lang w:bidi="ar-DZ"/>
        </w:rPr>
        <w:footnoteReference w:id="49"/>
      </w:r>
      <w:r w:rsidRPr="00490E5E">
        <w:rPr>
          <w:rFonts w:ascii="Simplified Arabic" w:hAnsi="Simplified Arabic" w:cs="Simplified Arabic"/>
          <w:sz w:val="28"/>
          <w:szCs w:val="28"/>
          <w:lang w:bidi="ar-DZ"/>
        </w:rPr>
        <w:t xml:space="preserve"> </w:t>
      </w:r>
      <w:r w:rsidRPr="00490E5E">
        <w:rPr>
          <w:rFonts w:ascii="Simplified Arabic" w:hAnsi="Simplified Arabic" w:cs="Simplified Arabic"/>
          <w:sz w:val="28"/>
          <w:szCs w:val="28"/>
          <w:rtl/>
          <w:lang w:bidi="ar-DZ"/>
        </w:rPr>
        <w:t>.</w:t>
      </w:r>
    </w:p>
    <w:p w:rsidR="004D4C6C" w:rsidRDefault="004D4C6C" w:rsidP="004D4C6C">
      <w:pPr>
        <w:bidi/>
        <w:spacing w:after="0" w:line="240" w:lineRule="auto"/>
        <w:jc w:val="both"/>
        <w:rPr>
          <w:rFonts w:ascii="Simplified Arabic" w:hAnsi="Simplified Arabic" w:cs="Simplified Arabic"/>
          <w:sz w:val="28"/>
          <w:szCs w:val="28"/>
          <w:lang w:bidi="ar-DZ"/>
        </w:rPr>
      </w:pPr>
      <w:r>
        <w:rPr>
          <w:rFonts w:ascii="Simplified Arabic" w:hAnsi="Simplified Arabic" w:cs="Simplified Arabic"/>
          <w:sz w:val="28"/>
          <w:szCs w:val="28"/>
          <w:lang w:bidi="ar-DZ"/>
        </w:rPr>
        <w:t xml:space="preserve">  </w:t>
      </w:r>
      <w:r w:rsidRPr="00490E5E">
        <w:rPr>
          <w:rFonts w:ascii="Simplified Arabic" w:hAnsi="Simplified Arabic" w:cs="Simplified Arabic"/>
          <w:sz w:val="28"/>
          <w:szCs w:val="28"/>
          <w:rtl/>
          <w:lang w:bidi="ar-DZ"/>
        </w:rPr>
        <w:t>نفهم من هذا أن المسيحية تقر أن الإنسان يميل إلى التسامح، الذي يحمل معالم الحب الإلهي، هذا الحب الذي يتجلى في شخصية المسيح، معتبرين أن روح الله مبثوث في ثنايا الخليقة كلها، وأنّ هذه الروح تعمل في قلب كل إنسان وتدفعه دوما للتحاور مع الآخرين</w:t>
      </w:r>
      <w:r w:rsidRPr="00490E5E">
        <w:rPr>
          <w:rStyle w:val="Appelnotedebasdep"/>
          <w:rFonts w:ascii="Simplified Arabic" w:hAnsi="Simplified Arabic" w:cs="Simplified Arabic"/>
          <w:sz w:val="28"/>
          <w:szCs w:val="28"/>
          <w:rtl/>
          <w:lang w:bidi="ar-DZ"/>
        </w:rPr>
        <w:footnoteReference w:id="50"/>
      </w:r>
      <w:r w:rsidRPr="00490E5E">
        <w:rPr>
          <w:rFonts w:ascii="Simplified Arabic" w:hAnsi="Simplified Arabic" w:cs="Simplified Arabic"/>
          <w:sz w:val="28"/>
          <w:szCs w:val="28"/>
          <w:rtl/>
          <w:lang w:bidi="ar-DZ"/>
        </w:rPr>
        <w:t>.  فهذه الرؤية منصفة لإتباع باقي الديانات التي من شأنها أن تسهم في بناء حوار جاد ورصين، وموقع الآخر بالنسبة للانتماء الذاتي ضرورة وواجب في الحوار الديني.</w:t>
      </w:r>
      <w:r w:rsidRPr="00490E5E">
        <w:rPr>
          <w:rFonts w:ascii="Simplified Arabic" w:hAnsi="Simplified Arabic" w:cs="Simplified Arabic"/>
          <w:sz w:val="28"/>
          <w:szCs w:val="28"/>
          <w:lang w:bidi="ar-DZ"/>
        </w:rPr>
        <w:t xml:space="preserve"> </w:t>
      </w:r>
    </w:p>
    <w:p w:rsidR="004D4C6C" w:rsidRPr="00490E5E" w:rsidRDefault="004D4C6C" w:rsidP="004D4C6C">
      <w:pPr>
        <w:bidi/>
        <w:spacing w:after="0" w:line="240" w:lineRule="auto"/>
        <w:jc w:val="both"/>
        <w:rPr>
          <w:rFonts w:ascii="Simplified Arabic" w:hAnsi="Simplified Arabic" w:cs="Simplified Arabic"/>
          <w:sz w:val="28"/>
          <w:szCs w:val="28"/>
          <w:rtl/>
          <w:lang w:bidi="ar-DZ"/>
        </w:rPr>
      </w:pPr>
      <w:r w:rsidRPr="00490E5E">
        <w:rPr>
          <w:rFonts w:ascii="Simplified Arabic" w:hAnsi="Simplified Arabic" w:cs="Simplified Arabic"/>
          <w:sz w:val="28"/>
          <w:szCs w:val="28"/>
          <w:lang w:bidi="ar-DZ"/>
        </w:rPr>
        <w:t xml:space="preserve">     </w:t>
      </w:r>
      <w:r w:rsidRPr="00490E5E">
        <w:rPr>
          <w:rFonts w:ascii="Simplified Arabic" w:hAnsi="Simplified Arabic" w:cs="Simplified Arabic"/>
          <w:sz w:val="28"/>
          <w:szCs w:val="28"/>
          <w:rtl/>
          <w:lang w:bidi="ar-DZ"/>
        </w:rPr>
        <w:t xml:space="preserve">وإذا ما جئنا إلى الدين الإسلامي فقد حمل لوائه نبي أمي مؤمن بربانية الخالق ونبي العالمية جمعاء محمد (ص)، هذا الدين كرسالة أخلاقية يدعوا إلى تحقيق الاستقامة، واحترام جميع الشعائر، والبحث عن </w:t>
      </w:r>
      <w:r w:rsidRPr="00490E5E">
        <w:rPr>
          <w:rFonts w:ascii="Simplified Arabic" w:hAnsi="Simplified Arabic" w:cs="Simplified Arabic"/>
          <w:sz w:val="28"/>
          <w:szCs w:val="28"/>
          <w:rtl/>
          <w:lang w:bidi="ar-DZ"/>
        </w:rPr>
        <w:lastRenderedPageBreak/>
        <w:t>سبل التعايش وحسن الجوار، وتغليب جانب التسامح مع الآخرين، على الرغم من اختلاف ملّتهم ودينهم سواء كان مؤمنا أو كافرا، ويجعل الله الاختلاف بين الأديان له وحده</w:t>
      </w:r>
      <w:r w:rsidRPr="00490E5E">
        <w:rPr>
          <w:rStyle w:val="Appelnotedebasdep"/>
          <w:rFonts w:ascii="Simplified Arabic" w:hAnsi="Simplified Arabic" w:cs="Simplified Arabic"/>
          <w:sz w:val="28"/>
          <w:szCs w:val="28"/>
          <w:rtl/>
          <w:lang w:bidi="ar-DZ"/>
        </w:rPr>
        <w:footnoteReference w:id="51"/>
      </w:r>
      <w:r>
        <w:rPr>
          <w:rFonts w:ascii="Simplified Arabic" w:hAnsi="Simplified Arabic" w:cs="Simplified Arabic"/>
          <w:sz w:val="28"/>
          <w:szCs w:val="28"/>
          <w:rtl/>
          <w:lang w:bidi="ar-DZ"/>
        </w:rPr>
        <w:t>، لقوله تعالى:</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w:t>
      </w:r>
      <w:r w:rsidRPr="00490E5E">
        <w:rPr>
          <w:rFonts w:ascii="Simplified Arabic" w:hAnsi="Simplified Arabic" w:cs="Simplified Arabic"/>
          <w:sz w:val="28"/>
          <w:szCs w:val="28"/>
          <w:rtl/>
          <w:lang w:bidi="ar-DZ"/>
        </w:rPr>
        <w:t>إنّ الذين أمنوا والذّين هادوا والصابئين والنصارى والمجوس والذين أشركوا، إنّ الله يفصل بينهم يوم القيامة، إنّ الله على كل شيء شهيد}</w:t>
      </w:r>
      <w:r w:rsidRPr="00490E5E">
        <w:rPr>
          <w:rStyle w:val="Appelnotedebasdep"/>
          <w:rFonts w:ascii="Simplified Arabic" w:hAnsi="Simplified Arabic" w:cs="Simplified Arabic"/>
          <w:sz w:val="28"/>
          <w:szCs w:val="28"/>
          <w:rtl/>
          <w:lang w:bidi="ar-DZ"/>
        </w:rPr>
        <w:footnoteReference w:id="52"/>
      </w:r>
      <w:r>
        <w:rPr>
          <w:rFonts w:ascii="Simplified Arabic" w:hAnsi="Simplified Arabic" w:cs="Simplified Arabic"/>
          <w:sz w:val="28"/>
          <w:szCs w:val="28"/>
          <w:rtl/>
          <w:lang w:bidi="ar-DZ"/>
        </w:rPr>
        <w:t>. أو في قوله:</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w:t>
      </w:r>
      <w:r w:rsidRPr="00490E5E">
        <w:rPr>
          <w:rFonts w:ascii="Simplified Arabic" w:hAnsi="Simplified Arabic" w:cs="Simplified Arabic"/>
          <w:sz w:val="28"/>
          <w:szCs w:val="28"/>
          <w:rtl/>
          <w:lang w:bidi="ar-DZ"/>
        </w:rPr>
        <w:t>ودّ كثير من أهل الكتاب لو يردّونكم من بعد إيمانكم كفارا حسدا من عند أنفسهم من عند ما تبين لهم الحق، فأعفوا وأصفحوا حتى يأتي الله بأمره .إن الله على كل شيء قدير}</w:t>
      </w:r>
      <w:r w:rsidRPr="00490E5E">
        <w:rPr>
          <w:rStyle w:val="Appelnotedebasdep"/>
          <w:rFonts w:ascii="Simplified Arabic" w:hAnsi="Simplified Arabic" w:cs="Simplified Arabic"/>
          <w:sz w:val="28"/>
          <w:szCs w:val="28"/>
          <w:rtl/>
          <w:lang w:bidi="ar-DZ"/>
        </w:rPr>
        <w:footnoteReference w:id="53"/>
      </w:r>
      <w:r w:rsidRPr="00490E5E">
        <w:rPr>
          <w:rFonts w:ascii="Simplified Arabic" w:hAnsi="Simplified Arabic" w:cs="Simplified Arabic"/>
          <w:sz w:val="28"/>
          <w:szCs w:val="28"/>
          <w:rtl/>
          <w:lang w:bidi="ar-DZ"/>
        </w:rPr>
        <w:t>. معنى هذا أنّ الدين الإسلامي يعلم المؤمنين كيفية مواجهة تلك الأعمال باللجوء إلى المغفرة والتسامح، ثم الصفح والنسيان، أو تحت شعار العفو هو التسامح والصفح هو النسيان.</w:t>
      </w:r>
      <w:r w:rsidRPr="00490E5E">
        <w:rPr>
          <w:rFonts w:ascii="Simplified Arabic" w:hAnsi="Simplified Arabic" w:cs="Simplified Arabic"/>
          <w:sz w:val="28"/>
          <w:szCs w:val="28"/>
          <w:lang w:bidi="ar-DZ"/>
        </w:rPr>
        <w:t xml:space="preserve"> </w:t>
      </w:r>
    </w:p>
    <w:p w:rsidR="004D4C6C" w:rsidRDefault="004D4C6C" w:rsidP="004D4C6C">
      <w:pPr>
        <w:bidi/>
        <w:spacing w:after="0" w:line="240" w:lineRule="auto"/>
        <w:jc w:val="both"/>
        <w:rPr>
          <w:rFonts w:ascii="Simplified Arabic" w:hAnsi="Simplified Arabic" w:cs="Simplified Arabic"/>
          <w:sz w:val="28"/>
          <w:szCs w:val="28"/>
          <w:rtl/>
          <w:lang w:bidi="ar-DZ"/>
        </w:rPr>
      </w:pPr>
      <w:r>
        <w:rPr>
          <w:rFonts w:ascii="Simplified Arabic" w:hAnsi="Simplified Arabic" w:cs="Simplified Arabic"/>
          <w:sz w:val="28"/>
          <w:szCs w:val="28"/>
          <w:lang w:bidi="ar-DZ"/>
        </w:rPr>
        <w:t xml:space="preserve">   </w:t>
      </w:r>
      <w:r w:rsidRPr="00490E5E">
        <w:rPr>
          <w:rFonts w:ascii="Simplified Arabic" w:hAnsi="Simplified Arabic" w:cs="Simplified Arabic"/>
          <w:sz w:val="28"/>
          <w:szCs w:val="28"/>
          <w:rtl/>
          <w:lang w:bidi="ar-DZ"/>
        </w:rPr>
        <w:t>فالتسامح هو القاعدة الأساسية التي بني عليها الإسلام سواء في التعامل مع المسلمين أو مع باقي الأجناس الأخرى. وقد كان موقفه من التعايش والتسامح من أكثر المواقف تميزا ورزانة من الديانات السماوية الأخرى، وما حملته من تناقضات خاصة منها المسيحية. فهو يتصف بالتلقائية والقبول الفوري، والحياد والموضوعية التّامة في طلب الحق، إلى حد يمكن وصفه بأنه دين الحوار والسلام. لهذا فمن مبادئه كما سبق وأن أشرنا التسامح مع الآخرين واتخاذه وسيلة للحوار والجدال مع أهل الأديان الأخرى والبحث عن أسس الوفاق بين الأطراف المتحاورة، وبه يعيش المجتمع في جو من الأخوة والعدالة</w:t>
      </w:r>
      <w:r w:rsidRPr="00490E5E">
        <w:rPr>
          <w:rStyle w:val="Appelnotedebasdep"/>
          <w:rFonts w:ascii="Simplified Arabic" w:hAnsi="Simplified Arabic" w:cs="Simplified Arabic"/>
          <w:sz w:val="28"/>
          <w:szCs w:val="28"/>
          <w:rtl/>
          <w:lang w:bidi="ar-DZ"/>
        </w:rPr>
        <w:footnoteReference w:id="54"/>
      </w:r>
      <w:r w:rsidRPr="00490E5E">
        <w:rPr>
          <w:rFonts w:ascii="Simplified Arabic" w:hAnsi="Simplified Arabic" w:cs="Simplified Arabic"/>
          <w:sz w:val="28"/>
          <w:szCs w:val="28"/>
          <w:rtl/>
          <w:lang w:bidi="ar-DZ"/>
        </w:rPr>
        <w:t>.</w:t>
      </w:r>
    </w:p>
    <w:p w:rsidR="004D4C6C" w:rsidRPr="00490E5E" w:rsidRDefault="004D4C6C" w:rsidP="004D4C6C">
      <w:pPr>
        <w:bidi/>
        <w:spacing w:after="0" w:line="24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490E5E">
        <w:rPr>
          <w:rFonts w:ascii="Simplified Arabic" w:hAnsi="Simplified Arabic" w:cs="Simplified Arabic"/>
          <w:sz w:val="28"/>
          <w:szCs w:val="28"/>
          <w:rtl/>
          <w:lang w:bidi="ar-DZ"/>
        </w:rPr>
        <w:t xml:space="preserve"> وقد قال في هذا الصدد المستشرق المزدوج الجنسية السويسري الألماني "آدم ميتز"</w:t>
      </w:r>
      <w:r>
        <w:rPr>
          <w:rFonts w:ascii="Simplified Arabic" w:hAnsi="Simplified Arabic" w:cs="Simplified Arabic" w:hint="cs"/>
          <w:sz w:val="28"/>
          <w:szCs w:val="28"/>
          <w:rtl/>
          <w:lang w:bidi="ar-DZ"/>
        </w:rPr>
        <w:t xml:space="preserve"> </w:t>
      </w:r>
      <w:r w:rsidRPr="00490E5E">
        <w:rPr>
          <w:rFonts w:ascii="Simplified Arabic" w:hAnsi="Simplified Arabic" w:cs="Simplified Arabic"/>
          <w:sz w:val="28"/>
          <w:szCs w:val="28"/>
          <w:rtl/>
          <w:lang w:bidi="ar-DZ"/>
        </w:rPr>
        <w:t>(</w:t>
      </w:r>
      <w:r w:rsidRPr="00E32D80">
        <w:rPr>
          <w:rFonts w:ascii="Simplified Arabic" w:hAnsi="Simplified Arabic" w:cs="Simplified Arabic"/>
          <w:sz w:val="24"/>
          <w:szCs w:val="24"/>
          <w:rtl/>
          <w:lang w:bidi="ar-DZ"/>
        </w:rPr>
        <w:t>1869</w:t>
      </w:r>
      <w:r w:rsidRPr="00490E5E">
        <w:rPr>
          <w:rFonts w:ascii="Simplified Arabic" w:hAnsi="Simplified Arabic" w:cs="Simplified Arabic"/>
          <w:sz w:val="28"/>
          <w:szCs w:val="28"/>
          <w:rtl/>
          <w:lang w:bidi="ar-DZ"/>
        </w:rPr>
        <w:t>-</w:t>
      </w:r>
      <w:r w:rsidRPr="00E32D80">
        <w:rPr>
          <w:rFonts w:ascii="Simplified Arabic" w:hAnsi="Simplified Arabic" w:cs="Simplified Arabic"/>
          <w:sz w:val="24"/>
          <w:szCs w:val="24"/>
          <w:rtl/>
          <w:lang w:bidi="ar-DZ"/>
        </w:rPr>
        <w:t>1917</w:t>
      </w:r>
      <w:r w:rsidRPr="00490E5E">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 xml:space="preserve"> </w:t>
      </w:r>
      <w:r w:rsidRPr="00490E5E">
        <w:rPr>
          <w:rFonts w:ascii="Simplified Arabic" w:hAnsi="Simplified Arabic" w:cs="Simplified Arabic"/>
          <w:sz w:val="28"/>
          <w:szCs w:val="28"/>
          <w:rtl/>
          <w:lang w:bidi="ar-DZ"/>
        </w:rPr>
        <w:t>"إنّ تسامح المسلمين مع اليهود والنصارى- وهو التسامح الذي لم يُسمع بمثله في العصور الوسطى- كان سببا في نشأة علم لم يكن قط من مظاهر العصور الوسطى في الغرب. وهو علم مقارنة الأديان أو مقارنة الملل[...] وأن أكبر فرق بين الإمبراطورية الإسلامية وأ</w:t>
      </w:r>
      <w:r>
        <w:rPr>
          <w:rFonts w:ascii="Simplified Arabic" w:hAnsi="Simplified Arabic" w:cs="Simplified Arabic" w:hint="cs"/>
          <w:sz w:val="28"/>
          <w:szCs w:val="28"/>
          <w:rtl/>
          <w:lang w:bidi="ar-DZ"/>
        </w:rPr>
        <w:t>و</w:t>
      </w:r>
      <w:r w:rsidRPr="00490E5E">
        <w:rPr>
          <w:rFonts w:ascii="Simplified Arabic" w:hAnsi="Simplified Arabic" w:cs="Simplified Arabic"/>
          <w:sz w:val="28"/>
          <w:szCs w:val="28"/>
          <w:rtl/>
          <w:lang w:bidi="ar-DZ"/>
        </w:rPr>
        <w:t>روبا التي كانت كلها مسيحية في العصور الوسطى، وهو وجود عدد كبير من أهل الديانات الأخرى بين المسلمين[...] يتمتعون بنوع من التسامح لم يكن معروفا في أوربا[...] ومظهر هذا التسامح هو نشوء علم مقارنة الأديان"</w:t>
      </w:r>
      <w:r w:rsidRPr="00490E5E">
        <w:rPr>
          <w:rStyle w:val="Appelnotedebasdep"/>
          <w:rFonts w:ascii="Simplified Arabic" w:hAnsi="Simplified Arabic" w:cs="Simplified Arabic"/>
          <w:sz w:val="28"/>
          <w:szCs w:val="28"/>
          <w:rtl/>
          <w:lang w:bidi="ar-DZ"/>
        </w:rPr>
        <w:footnoteReference w:id="55"/>
      </w:r>
      <w:r w:rsidRPr="00490E5E">
        <w:rPr>
          <w:rFonts w:ascii="Simplified Arabic" w:hAnsi="Simplified Arabic" w:cs="Simplified Arabic"/>
          <w:sz w:val="28"/>
          <w:szCs w:val="28"/>
          <w:rtl/>
          <w:lang w:bidi="ar-DZ"/>
        </w:rPr>
        <w:t>.  وأيضا التصريح الذي صدر عن المؤرخة البريطانية" كيرن ارمسترونج "، حيث قالت عن الدين الإسلامي" بأنه من أكثر الديانات تسامحا وسلاما، والقول بأن الدين الإسلامي بالتحديد القرآن قد انتشر بحدّ السيف، فهي من الأفكار الخاطئة التي توارثها الغربيون</w:t>
      </w:r>
      <w:r w:rsidRPr="00490E5E">
        <w:rPr>
          <w:rFonts w:ascii="Simplified Arabic" w:hAnsi="Simplified Arabic" w:cs="Simplified Arabic"/>
          <w:sz w:val="28"/>
          <w:szCs w:val="28"/>
          <w:lang w:bidi="ar-DZ"/>
        </w:rPr>
        <w:t xml:space="preserve"> </w:t>
      </w:r>
      <w:r>
        <w:rPr>
          <w:rFonts w:ascii="Simplified Arabic" w:hAnsi="Simplified Arabic" w:cs="Simplified Arabic"/>
          <w:sz w:val="28"/>
          <w:szCs w:val="28"/>
          <w:lang w:bidi="ar-DZ"/>
        </w:rPr>
        <w:t>.</w:t>
      </w:r>
      <w:r w:rsidRPr="00490E5E">
        <w:rPr>
          <w:rStyle w:val="Appelnotedebasdep"/>
          <w:rFonts w:ascii="Simplified Arabic" w:hAnsi="Simplified Arabic" w:cs="Simplified Arabic"/>
          <w:sz w:val="28"/>
          <w:szCs w:val="28"/>
          <w:lang w:bidi="ar-DZ"/>
        </w:rPr>
        <w:footnoteReference w:id="56"/>
      </w:r>
      <w:r w:rsidRPr="00490E5E">
        <w:rPr>
          <w:rFonts w:ascii="Simplified Arabic" w:hAnsi="Simplified Arabic" w:cs="Simplified Arabic"/>
          <w:sz w:val="28"/>
          <w:szCs w:val="28"/>
          <w:lang w:bidi="ar-DZ"/>
        </w:rPr>
        <w:t xml:space="preserve"> </w:t>
      </w:r>
    </w:p>
    <w:p w:rsidR="004D4C6C" w:rsidRPr="00490E5E" w:rsidRDefault="004D4C6C" w:rsidP="004D4C6C">
      <w:pPr>
        <w:bidi/>
        <w:spacing w:after="0" w:line="240" w:lineRule="auto"/>
        <w:jc w:val="both"/>
        <w:rPr>
          <w:rFonts w:ascii="Simplified Arabic" w:hAnsi="Simplified Arabic" w:cs="Simplified Arabic"/>
          <w:sz w:val="28"/>
          <w:szCs w:val="28"/>
          <w:rtl/>
          <w:lang w:bidi="ar-DZ"/>
        </w:rPr>
      </w:pPr>
      <w:r w:rsidRPr="00490E5E">
        <w:rPr>
          <w:rFonts w:ascii="Simplified Arabic" w:hAnsi="Simplified Arabic" w:cs="Simplified Arabic"/>
          <w:sz w:val="28"/>
          <w:szCs w:val="28"/>
          <w:lang w:bidi="ar-DZ"/>
        </w:rPr>
        <w:lastRenderedPageBreak/>
        <w:t xml:space="preserve">     </w:t>
      </w:r>
      <w:r w:rsidRPr="00490E5E">
        <w:rPr>
          <w:rFonts w:ascii="Simplified Arabic" w:hAnsi="Simplified Arabic" w:cs="Simplified Arabic"/>
          <w:sz w:val="28"/>
          <w:szCs w:val="28"/>
          <w:rtl/>
          <w:lang w:bidi="ar-DZ"/>
        </w:rPr>
        <w:t>وبالعودة إلى تاريخ العلاقة بين المسيحية والإسلام نجد ابرز الحوادث التي كانت مؤشرا على حسن التعايش بينهما، وهذه الحوادث حققت وصية الرسول(ص) الذي دعا إلى ضرورة الحفاظ على العهد، والدعوة إلى التعايش والسلام، ومن بين هذه النماذج نجد</w:t>
      </w:r>
      <w:r w:rsidRPr="00490E5E">
        <w:rPr>
          <w:rFonts w:ascii="Simplified Arabic" w:hAnsi="Simplified Arabic" w:cs="Simplified Arabic"/>
          <w:sz w:val="28"/>
          <w:szCs w:val="28"/>
          <w:lang w:bidi="ar-DZ"/>
        </w:rPr>
        <w:t xml:space="preserve">: </w:t>
      </w:r>
    </w:p>
    <w:p w:rsidR="004D4C6C" w:rsidRPr="00E32D80" w:rsidRDefault="004D4C6C" w:rsidP="004D4C6C">
      <w:pPr>
        <w:pStyle w:val="Paragraphedeliste"/>
        <w:numPr>
          <w:ilvl w:val="0"/>
          <w:numId w:val="5"/>
        </w:numPr>
        <w:bidi/>
        <w:spacing w:after="0" w:line="240" w:lineRule="auto"/>
        <w:jc w:val="both"/>
        <w:rPr>
          <w:rFonts w:ascii="Simplified Arabic" w:hAnsi="Simplified Arabic" w:cs="Simplified Arabic"/>
          <w:sz w:val="28"/>
          <w:szCs w:val="28"/>
          <w:rtl/>
          <w:lang w:bidi="ar-DZ"/>
        </w:rPr>
      </w:pPr>
      <w:r w:rsidRPr="00E32D80">
        <w:rPr>
          <w:rFonts w:ascii="Simplified Arabic" w:hAnsi="Simplified Arabic" w:cs="Simplified Arabic"/>
          <w:b/>
          <w:bCs/>
          <w:sz w:val="28"/>
          <w:szCs w:val="28"/>
          <w:rtl/>
          <w:lang w:bidi="ar-DZ"/>
        </w:rPr>
        <w:t xml:space="preserve">في زمن الرسول (ص) والصحابة: </w:t>
      </w:r>
    </w:p>
    <w:p w:rsidR="004D4C6C" w:rsidRPr="00E32D80" w:rsidRDefault="004D4C6C" w:rsidP="004D4C6C">
      <w:pPr>
        <w:bidi/>
        <w:spacing w:after="0" w:line="24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 xml:space="preserve">من </w:t>
      </w:r>
      <w:r>
        <w:rPr>
          <w:rFonts w:ascii="Simplified Arabic" w:hAnsi="Simplified Arabic" w:cs="Simplified Arabic" w:hint="cs"/>
          <w:sz w:val="28"/>
          <w:szCs w:val="28"/>
          <w:rtl/>
          <w:lang w:bidi="ar-DZ"/>
        </w:rPr>
        <w:t>أ</w:t>
      </w:r>
      <w:r w:rsidRPr="00E32D80">
        <w:rPr>
          <w:rFonts w:ascii="Simplified Arabic" w:hAnsi="Simplified Arabic" w:cs="Simplified Arabic"/>
          <w:sz w:val="28"/>
          <w:szCs w:val="28"/>
          <w:rtl/>
          <w:lang w:bidi="ar-DZ"/>
        </w:rPr>
        <w:t>برز سبل التعايش والتسامح بين المسلمين والمسيحيين بداية من زمن الرسول صلى الله عليه وسلم، لما قدم وفد نجران في السنة العاشرة ه، ودخلوا مسجد الرسول (ص) وقد حان وقت صلاتهم تركهم الرسول يؤدّونها داخل المسجد على الرغم من إصرار الصحابة على منعهم. فهذا مؤشر على أن الدين الإسلامي منح الحرية الدينية لغير المسلمين وتأدية شعائرهم</w:t>
      </w:r>
      <w:r w:rsidRPr="00490E5E">
        <w:rPr>
          <w:rStyle w:val="Appelnotedebasdep"/>
          <w:rFonts w:ascii="Simplified Arabic" w:hAnsi="Simplified Arabic" w:cs="Simplified Arabic"/>
          <w:sz w:val="28"/>
          <w:szCs w:val="28"/>
          <w:rtl/>
          <w:lang w:bidi="ar-DZ"/>
        </w:rPr>
        <w:footnoteReference w:id="57"/>
      </w:r>
      <w:r w:rsidRPr="00E32D80">
        <w:rPr>
          <w:rFonts w:ascii="Simplified Arabic" w:hAnsi="Simplified Arabic" w:cs="Simplified Arabic"/>
          <w:sz w:val="28"/>
          <w:szCs w:val="28"/>
          <w:rtl/>
          <w:lang w:bidi="ar-DZ"/>
        </w:rPr>
        <w:t>. كما نجد الرسول (ص) كان حريصا على الوفاء بالعهود والاتفاقيات، وهذا ما نلتمسه في أول وثيقة مع نصارى نجران، حيث تضمنت، حماية الرسول(ص) لأموالهم وأنفسهم ودينهم وعشيرتهم وكنائسهم. فلهم ما للمسلمين وعليهم ما عليهم. وبهذا يكون الرسول قد حقق معالم التسامح الديني وبعده الإنساني، بغض النظر عن الاختلاف الديني والثقافي والعرقي. وقد سار على نهجه خلفاؤه من بعده، وهذا ما نلتمسه عند عمر بن الخطاب، لمّا دخل بيت المقدس فاتحا، أجاب سكانها المسيحيين على ما اشترطوه، بأن لا يسكنهم يهودي، وأيضا أبى عمر أن يصلي في كنيستهم، كيلا يتخذها المسلمون من بعده ذريعة للمطالبة بها، واتخذاها مسجدا لهم</w:t>
      </w:r>
      <w:r w:rsidRPr="00E32D80">
        <w:rPr>
          <w:rFonts w:ascii="Simplified Arabic" w:hAnsi="Simplified Arabic" w:cs="Simplified Arabic"/>
          <w:sz w:val="28"/>
          <w:szCs w:val="28"/>
          <w:lang w:bidi="ar-DZ"/>
        </w:rPr>
        <w:t>.</w:t>
      </w:r>
      <w:r w:rsidRPr="00490E5E">
        <w:rPr>
          <w:rStyle w:val="Appelnotedebasdep"/>
          <w:rFonts w:ascii="Simplified Arabic" w:hAnsi="Simplified Arabic" w:cs="Simplified Arabic"/>
          <w:sz w:val="28"/>
          <w:szCs w:val="28"/>
          <w:lang w:bidi="ar-DZ"/>
        </w:rPr>
        <w:footnoteReference w:id="58"/>
      </w:r>
      <w:r w:rsidRPr="00E32D80">
        <w:rPr>
          <w:rFonts w:ascii="Simplified Arabic" w:hAnsi="Simplified Arabic" w:cs="Simplified Arabic"/>
          <w:sz w:val="28"/>
          <w:szCs w:val="28"/>
          <w:lang w:bidi="ar-DZ"/>
        </w:rPr>
        <w:t xml:space="preserve"> </w:t>
      </w:r>
    </w:p>
    <w:p w:rsidR="004D4C6C" w:rsidRDefault="004D4C6C" w:rsidP="004D4C6C">
      <w:pPr>
        <w:bidi/>
        <w:spacing w:after="0" w:line="240" w:lineRule="auto"/>
        <w:jc w:val="both"/>
        <w:rPr>
          <w:rFonts w:ascii="Simplified Arabic" w:hAnsi="Simplified Arabic" w:cs="Simplified Arabic"/>
          <w:sz w:val="28"/>
          <w:szCs w:val="28"/>
          <w:rtl/>
          <w:lang w:bidi="ar-DZ"/>
        </w:rPr>
      </w:pPr>
      <w:r w:rsidRPr="00490E5E">
        <w:rPr>
          <w:rFonts w:ascii="Simplified Arabic" w:hAnsi="Simplified Arabic" w:cs="Simplified Arabic"/>
          <w:b/>
          <w:bCs/>
          <w:sz w:val="28"/>
          <w:szCs w:val="28"/>
          <w:rtl/>
          <w:lang w:bidi="ar-DZ"/>
        </w:rPr>
        <w:t>2 - العصر الأموي:</w:t>
      </w:r>
    </w:p>
    <w:p w:rsidR="004D4C6C" w:rsidRDefault="004D4C6C" w:rsidP="004D4C6C">
      <w:pPr>
        <w:bidi/>
        <w:spacing w:after="0" w:line="24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490E5E">
        <w:rPr>
          <w:rFonts w:ascii="Simplified Arabic" w:hAnsi="Simplified Arabic" w:cs="Simplified Arabic"/>
          <w:sz w:val="28"/>
          <w:szCs w:val="28"/>
          <w:rtl/>
          <w:lang w:bidi="ar-DZ"/>
        </w:rPr>
        <w:t>من أروع مظاهر التسامح والتعايش بين المسيحيين والمسلمين عبر التاريخ، هو العصر الأموي وهذا بشهادة المؤرخ والفيلسوف الأمريكي" ول وايرل ديورانت</w:t>
      </w:r>
      <w:r>
        <w:rPr>
          <w:rFonts w:ascii="Simplified Arabic" w:hAnsi="Simplified Arabic" w:cs="Simplified Arabic" w:hint="cs"/>
          <w:sz w:val="28"/>
          <w:szCs w:val="28"/>
          <w:rtl/>
          <w:lang w:bidi="ar-DZ"/>
        </w:rPr>
        <w:t xml:space="preserve"> </w:t>
      </w:r>
      <w:r w:rsidRPr="00490E5E">
        <w:rPr>
          <w:rFonts w:ascii="Simplified Arabic" w:hAnsi="Simplified Arabic" w:cs="Simplified Arabic"/>
          <w:sz w:val="28"/>
          <w:szCs w:val="28"/>
          <w:lang w:bidi="ar-DZ"/>
        </w:rPr>
        <w:t xml:space="preserve"> "</w:t>
      </w:r>
      <w:r w:rsidRPr="008C1AE0">
        <w:rPr>
          <w:rFonts w:asciiTheme="majorBidi" w:hAnsiTheme="majorBidi" w:cstheme="majorBidi"/>
          <w:sz w:val="24"/>
          <w:szCs w:val="24"/>
          <w:lang w:bidi="ar-DZ"/>
        </w:rPr>
        <w:t>Will</w:t>
      </w:r>
      <w:r w:rsidRPr="00490E5E">
        <w:rPr>
          <w:rFonts w:ascii="Simplified Arabic" w:hAnsi="Simplified Arabic" w:cs="Simplified Arabic"/>
          <w:sz w:val="28"/>
          <w:szCs w:val="28"/>
          <w:lang w:bidi="ar-DZ"/>
        </w:rPr>
        <w:t xml:space="preserve"> </w:t>
      </w:r>
      <w:r w:rsidRPr="008C1AE0">
        <w:rPr>
          <w:rFonts w:asciiTheme="majorBidi" w:hAnsiTheme="majorBidi" w:cstheme="majorBidi"/>
          <w:sz w:val="24"/>
          <w:szCs w:val="24"/>
          <w:lang w:bidi="ar-DZ"/>
        </w:rPr>
        <w:t>Durant</w:t>
      </w:r>
      <w:r w:rsidRPr="00490E5E">
        <w:rPr>
          <w:rFonts w:ascii="Simplified Arabic" w:hAnsi="Simplified Arabic" w:cs="Simplified Arabic"/>
          <w:sz w:val="28"/>
          <w:szCs w:val="28"/>
          <w:lang w:bidi="ar-DZ"/>
        </w:rPr>
        <w:t xml:space="preserve"> (</w:t>
      </w:r>
      <w:r w:rsidRPr="008C1AE0">
        <w:rPr>
          <w:rFonts w:ascii="Simplified Arabic" w:hAnsi="Simplified Arabic" w:cs="Simplified Arabic"/>
          <w:sz w:val="24"/>
          <w:szCs w:val="24"/>
          <w:lang w:bidi="ar-DZ"/>
        </w:rPr>
        <w:t>1885</w:t>
      </w:r>
      <w:r w:rsidRPr="00490E5E">
        <w:rPr>
          <w:rFonts w:ascii="Simplified Arabic" w:hAnsi="Simplified Arabic" w:cs="Simplified Arabic"/>
          <w:sz w:val="28"/>
          <w:szCs w:val="28"/>
          <w:lang w:bidi="ar-DZ"/>
        </w:rPr>
        <w:t>-</w:t>
      </w:r>
      <w:r w:rsidRPr="008C1AE0">
        <w:rPr>
          <w:rFonts w:ascii="Simplified Arabic" w:hAnsi="Simplified Arabic" w:cs="Simplified Arabic"/>
          <w:sz w:val="24"/>
          <w:szCs w:val="24"/>
          <w:lang w:bidi="ar-DZ"/>
        </w:rPr>
        <w:t>1981</w:t>
      </w:r>
      <w:r w:rsidRPr="00490E5E">
        <w:rPr>
          <w:rFonts w:ascii="Simplified Arabic" w:hAnsi="Simplified Arabic" w:cs="Simplified Arabic"/>
          <w:sz w:val="28"/>
          <w:szCs w:val="28"/>
          <w:rtl/>
          <w:lang w:bidi="ar-DZ"/>
        </w:rPr>
        <w:t xml:space="preserve"> </w:t>
      </w:r>
      <w:r w:rsidRPr="00490E5E">
        <w:rPr>
          <w:rFonts w:ascii="Simplified Arabic" w:hAnsi="Simplified Arabic" w:cs="Simplified Arabic" w:hint="cs"/>
          <w:sz w:val="28"/>
          <w:szCs w:val="28"/>
          <w:rtl/>
          <w:lang w:bidi="ar-DZ"/>
        </w:rPr>
        <w:t>وذلك في كتابه" قصة الحضارة"، حيث يقول:" لقد كان أهل الذّمة المسيحيون والزرادشتيون واليهود والصابئون يستمتعون في عهد الخلافة الأموية، بدرجة من التسامح لا نجد لها نظير، في البلاد المسيحية في هذه الأيام. فلقد كانوا أحرار في ممارسة شعائر دينهم، واحتفظوا بكنائسهم ومعابدهم، ولم يُفرض عليهم أكثر من ارتداء زيي ذي لون خاص. وأداء الجزية عن كل شخص تختلف باختلاف دخله،[...] ولم تكن هذه الضريبة تُفرض إلاّ على غير المسلمين القادرين على حمل السلاح. ويعفى منها الرهبان، والنساء والذكور الذين هم دون بلوغ والأرقاء والشيوخ والعجزة، وذو العمي الشديد والفقير"</w:t>
      </w:r>
      <w:r w:rsidRPr="00490E5E">
        <w:rPr>
          <w:rStyle w:val="Appelnotedebasdep"/>
          <w:rFonts w:ascii="Simplified Arabic" w:hAnsi="Simplified Arabic" w:cs="Simplified Arabic"/>
          <w:sz w:val="28"/>
          <w:szCs w:val="28"/>
          <w:rtl/>
          <w:lang w:bidi="ar-DZ"/>
        </w:rPr>
        <w:footnoteReference w:id="59"/>
      </w:r>
      <w:r w:rsidRPr="00490E5E">
        <w:rPr>
          <w:rFonts w:ascii="Simplified Arabic" w:hAnsi="Simplified Arabic" w:cs="Simplified Arabic" w:hint="cs"/>
          <w:sz w:val="28"/>
          <w:szCs w:val="28"/>
          <w:rtl/>
          <w:lang w:bidi="ar-DZ"/>
        </w:rPr>
        <w:t xml:space="preserve">.  </w:t>
      </w:r>
    </w:p>
    <w:p w:rsidR="004D4C6C" w:rsidRPr="00490E5E" w:rsidRDefault="004D4C6C" w:rsidP="004D4C6C">
      <w:pPr>
        <w:bidi/>
        <w:spacing w:after="0" w:line="24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 xml:space="preserve">  </w:t>
      </w:r>
      <w:r w:rsidRPr="00490E5E">
        <w:rPr>
          <w:rFonts w:ascii="Simplified Arabic" w:hAnsi="Simplified Arabic" w:cs="Simplified Arabic" w:hint="cs"/>
          <w:sz w:val="28"/>
          <w:szCs w:val="28"/>
          <w:rtl/>
          <w:lang w:bidi="ar-DZ"/>
        </w:rPr>
        <w:t>كما يضيف في هذا الشأن  أن السياسة الراشدة التي انتهجها الدين الإسلامي في ظل التسامح الديني، قد منح الفرصة للكثير من الدخول في الإسلام ،إلى جانب المسيحيين والزاردشتيون نجد اليهود، خاصة في مصر وشمال إفريقيا، متخذين من اللغة العربية لسانا لهم ولبسوا الثياب العربية</w:t>
      </w:r>
      <w:r w:rsidRPr="00490E5E">
        <w:rPr>
          <w:rFonts w:ascii="Simplified Arabic" w:hAnsi="Simplified Arabic" w:cs="Simplified Arabic"/>
          <w:sz w:val="28"/>
          <w:szCs w:val="28"/>
          <w:lang w:bidi="ar-DZ"/>
        </w:rPr>
        <w:t>.</w:t>
      </w:r>
      <w:r w:rsidRPr="00490E5E">
        <w:rPr>
          <w:rStyle w:val="Appelnotedebasdep"/>
          <w:rFonts w:ascii="Simplified Arabic" w:hAnsi="Simplified Arabic" w:cs="Simplified Arabic"/>
          <w:sz w:val="28"/>
          <w:szCs w:val="28"/>
          <w:lang w:bidi="ar-DZ"/>
        </w:rPr>
        <w:footnoteReference w:id="60"/>
      </w:r>
      <w:r w:rsidRPr="00490E5E">
        <w:rPr>
          <w:rFonts w:ascii="Simplified Arabic" w:hAnsi="Simplified Arabic" w:cs="Simplified Arabic"/>
          <w:sz w:val="28"/>
          <w:szCs w:val="28"/>
          <w:lang w:bidi="ar-DZ"/>
        </w:rPr>
        <w:t xml:space="preserve"> </w:t>
      </w:r>
    </w:p>
    <w:p w:rsidR="004D4C6C" w:rsidRDefault="004D4C6C" w:rsidP="004D4C6C">
      <w:pPr>
        <w:bidi/>
        <w:spacing w:after="0" w:line="240" w:lineRule="auto"/>
        <w:jc w:val="both"/>
        <w:rPr>
          <w:rFonts w:ascii="Simplified Arabic" w:hAnsi="Simplified Arabic" w:cs="Simplified Arabic"/>
          <w:sz w:val="28"/>
          <w:szCs w:val="28"/>
          <w:rtl/>
          <w:lang w:bidi="ar-DZ"/>
        </w:rPr>
      </w:pPr>
      <w:r w:rsidRPr="00490E5E">
        <w:rPr>
          <w:rFonts w:ascii="Simplified Arabic" w:hAnsi="Simplified Arabic" w:cs="Simplified Arabic"/>
          <w:b/>
          <w:bCs/>
          <w:sz w:val="28"/>
          <w:szCs w:val="28"/>
          <w:rtl/>
          <w:lang w:bidi="ar-DZ"/>
        </w:rPr>
        <w:t>3 – تجربة القدس:</w:t>
      </w:r>
      <w:r w:rsidRPr="00490E5E">
        <w:rPr>
          <w:rFonts w:ascii="Simplified Arabic" w:hAnsi="Simplified Arabic" w:cs="Simplified Arabic"/>
          <w:sz w:val="28"/>
          <w:szCs w:val="28"/>
          <w:rtl/>
          <w:lang w:bidi="ar-DZ"/>
        </w:rPr>
        <w:t xml:space="preserve"> </w:t>
      </w:r>
    </w:p>
    <w:p w:rsidR="004D4C6C" w:rsidRDefault="004D4C6C" w:rsidP="004D4C6C">
      <w:pPr>
        <w:bidi/>
        <w:spacing w:after="0" w:line="240" w:lineRule="auto"/>
        <w:jc w:val="both"/>
        <w:rPr>
          <w:rFonts w:ascii="Simplified Arabic" w:hAnsi="Simplified Arabic" w:cs="Simplified Arabic"/>
          <w:sz w:val="28"/>
          <w:szCs w:val="28"/>
          <w:lang w:bidi="ar-DZ"/>
        </w:rPr>
      </w:pPr>
      <w:r w:rsidRPr="00490E5E">
        <w:rPr>
          <w:rFonts w:ascii="Simplified Arabic" w:hAnsi="Simplified Arabic" w:cs="Simplified Arabic"/>
          <w:sz w:val="28"/>
          <w:szCs w:val="28"/>
          <w:rtl/>
          <w:lang w:bidi="ar-DZ"/>
        </w:rPr>
        <w:t>إنّ العودة إلى التاريخ القديم لمدينة القدس، نجد أنّ لها مكانة كبيرة في بعدها الحضاري، بالخصوص على الصعيد العلمي والديني والفكري، فقد تعاقبت عليها معظم الحضارات. هذه المدينة التي كانت عرضة للاحتلال بداية من فترة الحكم الفارسي والإسكندر المقدوني، الذي حررها من أيدي الفارسيين سنة 332ق.م ثم توالت فترة الرومان سنة 62ق.م، وانتهت بانهزام الروم على أيدي المسلمين وذلك في معركة" اليرموك"سنة 636م، أين طلب "أبو عبيدة الجراح " من الخليفة "عمر بن الخطاب" أن يزور القدس ولما حلّ فيها عمر جسّد كل معالم التعايش بين المسلمين والمسيحيين، حيث منح المسيحيين الأمان وتعهد لهم أن تصان أرواحهم وأموالهم وكنائسهم</w:t>
      </w:r>
      <w:r w:rsidRPr="00490E5E">
        <w:rPr>
          <w:rFonts w:ascii="Simplified Arabic" w:hAnsi="Simplified Arabic" w:cs="Simplified Arabic"/>
          <w:sz w:val="28"/>
          <w:szCs w:val="28"/>
          <w:lang w:bidi="ar-DZ"/>
        </w:rPr>
        <w:t xml:space="preserve">   .</w:t>
      </w:r>
      <w:r w:rsidRPr="00490E5E">
        <w:rPr>
          <w:rStyle w:val="Appelnotedebasdep"/>
          <w:rFonts w:ascii="Simplified Arabic" w:hAnsi="Simplified Arabic" w:cs="Simplified Arabic"/>
          <w:sz w:val="28"/>
          <w:szCs w:val="28"/>
          <w:lang w:bidi="ar-DZ"/>
        </w:rPr>
        <w:footnoteReference w:id="61"/>
      </w:r>
    </w:p>
    <w:p w:rsidR="004D4C6C" w:rsidRDefault="004D4C6C" w:rsidP="004D4C6C">
      <w:pPr>
        <w:bidi/>
        <w:spacing w:after="0" w:line="240" w:lineRule="auto"/>
        <w:jc w:val="both"/>
        <w:rPr>
          <w:rFonts w:ascii="Simplified Arabic" w:hAnsi="Simplified Arabic" w:cs="Simplified Arabic"/>
          <w:sz w:val="28"/>
          <w:szCs w:val="28"/>
          <w:lang w:bidi="ar-DZ"/>
        </w:rPr>
      </w:pPr>
      <w:r w:rsidRPr="00490E5E">
        <w:rPr>
          <w:rFonts w:ascii="Simplified Arabic" w:hAnsi="Simplified Arabic" w:cs="Simplified Arabic"/>
          <w:sz w:val="28"/>
          <w:szCs w:val="28"/>
          <w:lang w:bidi="ar-DZ"/>
        </w:rPr>
        <w:t xml:space="preserve">    </w:t>
      </w:r>
      <w:r w:rsidRPr="00490E5E">
        <w:rPr>
          <w:rFonts w:ascii="Simplified Arabic" w:hAnsi="Simplified Arabic" w:cs="Simplified Arabic"/>
          <w:sz w:val="28"/>
          <w:szCs w:val="28"/>
          <w:rtl/>
          <w:lang w:bidi="ar-DZ"/>
        </w:rPr>
        <w:t xml:space="preserve">وفي عام </w:t>
      </w:r>
      <w:r w:rsidRPr="00EE0DD7">
        <w:rPr>
          <w:rFonts w:ascii="Simplified Arabic" w:hAnsi="Simplified Arabic" w:cs="Simplified Arabic"/>
          <w:sz w:val="24"/>
          <w:szCs w:val="24"/>
          <w:rtl/>
          <w:lang w:bidi="ar-DZ"/>
        </w:rPr>
        <w:t>1187</w:t>
      </w:r>
      <w:r w:rsidRPr="00490E5E">
        <w:rPr>
          <w:rFonts w:ascii="Simplified Arabic" w:hAnsi="Simplified Arabic" w:cs="Simplified Arabic"/>
          <w:sz w:val="28"/>
          <w:szCs w:val="28"/>
          <w:rtl/>
          <w:lang w:bidi="ar-DZ"/>
        </w:rPr>
        <w:t xml:space="preserve">م وفي ظل الفتوحات الإسلامية قام" صلاح الدين الأيوبي" بإعادة فتح القدس وتحريرها من أيدي الصليبيين. هذا الشخص الذي ضرب به المثل، في تجسّيد معالم التسامح والتعايش مع المسيحيين لما دخل اليها فاتحا، هذه المدينة </w:t>
      </w:r>
      <w:r>
        <w:rPr>
          <w:rFonts w:ascii="Simplified Arabic" w:hAnsi="Simplified Arabic" w:cs="Simplified Arabic"/>
          <w:sz w:val="28"/>
          <w:szCs w:val="28"/>
          <w:rtl/>
          <w:lang w:bidi="ar-DZ"/>
        </w:rPr>
        <w:t xml:space="preserve">التي كان يقطن فيها أكثر من </w:t>
      </w:r>
      <w:r w:rsidRPr="00EE0DD7">
        <w:rPr>
          <w:rFonts w:ascii="Simplified Arabic" w:hAnsi="Simplified Arabic" w:cs="Simplified Arabic"/>
          <w:sz w:val="24"/>
          <w:szCs w:val="24"/>
          <w:rtl/>
          <w:lang w:bidi="ar-DZ"/>
        </w:rPr>
        <w:t>800</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w:t>
      </w:r>
      <w:r w:rsidRPr="00490E5E">
        <w:rPr>
          <w:rFonts w:ascii="Simplified Arabic" w:hAnsi="Simplified Arabic" w:cs="Simplified Arabic"/>
          <w:sz w:val="28"/>
          <w:szCs w:val="28"/>
          <w:rtl/>
          <w:lang w:bidi="ar-DZ"/>
        </w:rPr>
        <w:t>لف نصراني، قد منحهم الأمان والطمأنينة لمدة</w:t>
      </w:r>
      <w:r>
        <w:rPr>
          <w:rFonts w:ascii="Simplified Arabic" w:hAnsi="Simplified Arabic" w:cs="Simplified Arabic" w:hint="cs"/>
          <w:sz w:val="28"/>
          <w:szCs w:val="28"/>
          <w:rtl/>
          <w:lang w:bidi="ar-DZ"/>
        </w:rPr>
        <w:t xml:space="preserve"> </w:t>
      </w:r>
      <w:r w:rsidRPr="00EE0DD7">
        <w:rPr>
          <w:rFonts w:ascii="Simplified Arabic" w:hAnsi="Simplified Arabic" w:cs="Simplified Arabic"/>
          <w:sz w:val="24"/>
          <w:szCs w:val="24"/>
          <w:rtl/>
          <w:lang w:bidi="ar-DZ"/>
        </w:rPr>
        <w:t>40</w:t>
      </w:r>
      <w:r w:rsidRPr="00490E5E">
        <w:rPr>
          <w:rFonts w:ascii="Simplified Arabic" w:hAnsi="Simplified Arabic" w:cs="Simplified Arabic"/>
          <w:sz w:val="28"/>
          <w:szCs w:val="28"/>
          <w:rtl/>
          <w:lang w:bidi="ar-DZ"/>
        </w:rPr>
        <w:t xml:space="preserve"> يوما للجلاء عن القدس، فجلا منها84الف التحقوا بأهاليهم، وافتدى البعض الآخر بأنفسهم، ومنح الفقراء بما يكفيهم من المئونة في طريق عودتهم إلى بلادهم، دون المّس بأماكنهم المقدسة بسوء</w:t>
      </w:r>
      <w:r>
        <w:rPr>
          <w:rFonts w:ascii="Simplified Arabic" w:hAnsi="Simplified Arabic" w:cs="Simplified Arabic"/>
          <w:sz w:val="28"/>
          <w:szCs w:val="28"/>
          <w:lang w:bidi="ar-DZ"/>
        </w:rPr>
        <w:t>.</w:t>
      </w:r>
      <w:r w:rsidRPr="00490E5E">
        <w:rPr>
          <w:rFonts w:ascii="Simplified Arabic" w:hAnsi="Simplified Arabic" w:cs="Simplified Arabic"/>
          <w:sz w:val="28"/>
          <w:szCs w:val="28"/>
          <w:lang w:bidi="ar-DZ"/>
        </w:rPr>
        <w:t xml:space="preserve"> </w:t>
      </w:r>
      <w:r w:rsidRPr="00490E5E">
        <w:rPr>
          <w:rStyle w:val="Appelnotedebasdep"/>
          <w:rFonts w:ascii="Simplified Arabic" w:hAnsi="Simplified Arabic" w:cs="Simplified Arabic"/>
          <w:sz w:val="28"/>
          <w:szCs w:val="28"/>
          <w:lang w:bidi="ar-DZ"/>
        </w:rPr>
        <w:footnoteReference w:id="62"/>
      </w:r>
    </w:p>
    <w:p w:rsidR="004D4C6C" w:rsidRPr="00490E5E" w:rsidRDefault="004D4C6C" w:rsidP="004D4C6C">
      <w:pPr>
        <w:bidi/>
        <w:spacing w:after="0" w:line="240" w:lineRule="auto"/>
        <w:jc w:val="both"/>
        <w:rPr>
          <w:rFonts w:ascii="Simplified Arabic" w:hAnsi="Simplified Arabic" w:cs="Simplified Arabic"/>
          <w:sz w:val="28"/>
          <w:szCs w:val="28"/>
          <w:rtl/>
          <w:lang w:bidi="ar-DZ"/>
        </w:rPr>
      </w:pPr>
      <w:r w:rsidRPr="00490E5E">
        <w:rPr>
          <w:rFonts w:ascii="Simplified Arabic" w:hAnsi="Simplified Arabic" w:cs="Simplified Arabic"/>
          <w:sz w:val="28"/>
          <w:szCs w:val="28"/>
          <w:lang w:bidi="ar-DZ"/>
        </w:rPr>
        <w:t xml:space="preserve">     </w:t>
      </w:r>
      <w:r w:rsidRPr="00490E5E">
        <w:rPr>
          <w:rFonts w:ascii="Simplified Arabic" w:hAnsi="Simplified Arabic" w:cs="Simplified Arabic"/>
          <w:sz w:val="28"/>
          <w:szCs w:val="28"/>
          <w:rtl/>
          <w:lang w:bidi="ar-DZ"/>
        </w:rPr>
        <w:t xml:space="preserve">أما في عصرنا المعاصر وبعد نكسة </w:t>
      </w:r>
      <w:r w:rsidRPr="00EE0DD7">
        <w:rPr>
          <w:rFonts w:ascii="Simplified Arabic" w:hAnsi="Simplified Arabic" w:cs="Simplified Arabic"/>
          <w:sz w:val="24"/>
          <w:szCs w:val="24"/>
          <w:rtl/>
          <w:lang w:bidi="ar-DZ"/>
        </w:rPr>
        <w:t>1948</w:t>
      </w:r>
      <w:r>
        <w:rPr>
          <w:rFonts w:ascii="Simplified Arabic" w:hAnsi="Simplified Arabic" w:cs="Simplified Arabic" w:hint="cs"/>
          <w:sz w:val="28"/>
          <w:szCs w:val="28"/>
          <w:rtl/>
          <w:lang w:bidi="ar-DZ"/>
        </w:rPr>
        <w:t xml:space="preserve"> </w:t>
      </w:r>
      <w:r w:rsidRPr="00490E5E">
        <w:rPr>
          <w:rFonts w:ascii="Simplified Arabic" w:hAnsi="Simplified Arabic" w:cs="Simplified Arabic"/>
          <w:sz w:val="28"/>
          <w:szCs w:val="28"/>
          <w:rtl/>
          <w:lang w:bidi="ar-DZ"/>
        </w:rPr>
        <w:t>وإعلان هيئة الأمم المتحدة القيام الفعلي لدولة إسرائيل في فلسطين، إلا والمسيحيون في تضامنهم مع الشعب الفلسطيني في جو من التآخي والمحبة، وقد شاركوهم في محنتهم وآلامهم، ولعلّ هذا ما تجلى في الانتفاضة الشعبية سنة</w:t>
      </w:r>
      <w:r>
        <w:rPr>
          <w:rFonts w:ascii="Simplified Arabic" w:hAnsi="Simplified Arabic" w:cs="Simplified Arabic" w:hint="cs"/>
          <w:sz w:val="28"/>
          <w:szCs w:val="28"/>
          <w:rtl/>
          <w:lang w:bidi="ar-DZ"/>
        </w:rPr>
        <w:t xml:space="preserve"> </w:t>
      </w:r>
      <w:r w:rsidRPr="000F1A48">
        <w:rPr>
          <w:rFonts w:ascii="Simplified Arabic" w:hAnsi="Simplified Arabic" w:cs="Simplified Arabic"/>
          <w:sz w:val="24"/>
          <w:szCs w:val="24"/>
          <w:rtl/>
          <w:lang w:bidi="ar-DZ"/>
        </w:rPr>
        <w:t>1987</w:t>
      </w:r>
      <w:r w:rsidRPr="00490E5E">
        <w:rPr>
          <w:rFonts w:ascii="Simplified Arabic" w:hAnsi="Simplified Arabic" w:cs="Simplified Arabic"/>
          <w:sz w:val="28"/>
          <w:szCs w:val="28"/>
          <w:rtl/>
          <w:lang w:bidi="ar-DZ"/>
        </w:rPr>
        <w:t>م، التي تعّد نموذجا يعكس كل معالم العطاء والتضحية لما قدموه للمناضلين وللمقاتلين من مساعدات مادية ومعنوية، معتبرين هذه التضحية واجبا وطنيا وقوميا، وأن القضية الفلسطينية قبل أن تكون قضية عالمية هي قضيتهم بحكم أنهم أبناء الديانتين، شركاء في الدم والمصير. بل والأبعد من هذا أن التعايش بينهما امتدا إلى تأسيس الجمعيات أبرزها الجبهة الإسلامية للدفاع عن القدس والمقدسات سنة</w:t>
      </w:r>
      <w:r w:rsidRPr="000F1A48">
        <w:rPr>
          <w:rFonts w:ascii="Simplified Arabic" w:hAnsi="Simplified Arabic" w:cs="Simplified Arabic"/>
          <w:sz w:val="24"/>
          <w:szCs w:val="24"/>
          <w:rtl/>
          <w:lang w:bidi="ar-DZ"/>
        </w:rPr>
        <w:t>2007</w:t>
      </w:r>
      <w:r w:rsidRPr="00490E5E">
        <w:rPr>
          <w:rFonts w:ascii="Simplified Arabic" w:hAnsi="Simplified Arabic" w:cs="Simplified Arabic"/>
          <w:sz w:val="28"/>
          <w:szCs w:val="28"/>
          <w:rtl/>
          <w:lang w:bidi="ar-DZ"/>
        </w:rPr>
        <w:t xml:space="preserve">م، وتأسيس مجلس رؤساء </w:t>
      </w:r>
      <w:r w:rsidRPr="00490E5E">
        <w:rPr>
          <w:rFonts w:ascii="Simplified Arabic" w:hAnsi="Simplified Arabic" w:cs="Simplified Arabic"/>
          <w:sz w:val="28"/>
          <w:szCs w:val="28"/>
          <w:rtl/>
          <w:lang w:bidi="ar-DZ"/>
        </w:rPr>
        <w:lastRenderedPageBreak/>
        <w:t>للهيئة الإسلامية المسيحية لنصرة القدس الغاية منها، التصدي المشترك للعدو الصهيوني، وكذا حماية المقدسات الإسلامية والمسيحية، وتفعيل العلاقات الإسلامية المسيحية في إطار عمل مشترك وهو حماية القدس</w:t>
      </w:r>
      <w:r>
        <w:rPr>
          <w:rFonts w:ascii="Simplified Arabic" w:hAnsi="Simplified Arabic" w:cs="Simplified Arabic"/>
          <w:sz w:val="28"/>
          <w:szCs w:val="28"/>
          <w:lang w:bidi="ar-DZ"/>
        </w:rPr>
        <w:t>.</w:t>
      </w:r>
      <w:r w:rsidRPr="00490E5E">
        <w:rPr>
          <w:rFonts w:ascii="Simplified Arabic" w:hAnsi="Simplified Arabic" w:cs="Simplified Arabic"/>
          <w:sz w:val="28"/>
          <w:szCs w:val="28"/>
          <w:lang w:bidi="ar-DZ"/>
        </w:rPr>
        <w:t xml:space="preserve"> </w:t>
      </w:r>
      <w:r w:rsidRPr="00490E5E">
        <w:rPr>
          <w:rStyle w:val="Appelnotedebasdep"/>
          <w:rFonts w:ascii="Simplified Arabic" w:hAnsi="Simplified Arabic" w:cs="Simplified Arabic"/>
          <w:sz w:val="28"/>
          <w:szCs w:val="28"/>
          <w:lang w:bidi="ar-DZ"/>
        </w:rPr>
        <w:footnoteReference w:id="63"/>
      </w:r>
    </w:p>
    <w:p w:rsidR="004D4C6C" w:rsidRDefault="004D4C6C" w:rsidP="004D4C6C">
      <w:pPr>
        <w:bidi/>
        <w:spacing w:after="0" w:line="240" w:lineRule="auto"/>
        <w:jc w:val="both"/>
        <w:rPr>
          <w:rFonts w:ascii="Simplified Arabic" w:hAnsi="Simplified Arabic" w:cs="Simplified Arabic"/>
          <w:sz w:val="28"/>
          <w:szCs w:val="28"/>
          <w:rtl/>
          <w:lang w:bidi="ar-DZ"/>
        </w:rPr>
      </w:pPr>
      <w:r w:rsidRPr="00490E5E">
        <w:rPr>
          <w:rFonts w:ascii="Simplified Arabic" w:hAnsi="Simplified Arabic" w:cs="Simplified Arabic"/>
          <w:b/>
          <w:bCs/>
          <w:sz w:val="28"/>
          <w:szCs w:val="28"/>
          <w:rtl/>
          <w:lang w:bidi="ar-DZ"/>
        </w:rPr>
        <w:t>4- تجربة الأندلس:</w:t>
      </w:r>
    </w:p>
    <w:p w:rsidR="004D4C6C" w:rsidRPr="00490E5E" w:rsidRDefault="004D4C6C" w:rsidP="004D4C6C">
      <w:pPr>
        <w:bidi/>
        <w:spacing w:after="0" w:line="240" w:lineRule="auto"/>
        <w:jc w:val="both"/>
        <w:rPr>
          <w:rFonts w:ascii="Simplified Arabic" w:hAnsi="Simplified Arabic" w:cs="Simplified Arabic"/>
          <w:sz w:val="28"/>
          <w:szCs w:val="28"/>
          <w:rtl/>
          <w:lang w:bidi="ar-DZ"/>
        </w:rPr>
      </w:pPr>
      <w:r w:rsidRPr="00490E5E">
        <w:rPr>
          <w:rFonts w:ascii="Simplified Arabic" w:hAnsi="Simplified Arabic" w:cs="Simplified Arabic"/>
          <w:sz w:val="28"/>
          <w:szCs w:val="28"/>
          <w:rtl/>
          <w:lang w:bidi="ar-DZ"/>
        </w:rPr>
        <w:t xml:space="preserve"> لقد شهدت الأندلس أكبر تجربة إنسانية في تاريخ العلاقة بين المسيحيين والمسلمين، في بعدها الحضاري، أين كرست مبادئ الحوار الفعلية القائمة على سبل التعايش والتسامح على الرغم من التعدد الديني والتنوع الثقافي والعرقي، إلاّ أنها استطاعت أن تؤسّس نموذجا متقدما وراقيا في التعايش والتسامح مع الآخر، لازال ملهما اليوم أثناء حديثهم عن العلاقة مع الغير</w:t>
      </w:r>
      <w:r w:rsidRPr="00490E5E">
        <w:rPr>
          <w:rFonts w:ascii="Simplified Arabic" w:hAnsi="Simplified Arabic" w:cs="Simplified Arabic"/>
          <w:sz w:val="28"/>
          <w:szCs w:val="28"/>
          <w:lang w:bidi="ar-DZ"/>
        </w:rPr>
        <w:t>.</w:t>
      </w:r>
    </w:p>
    <w:p w:rsidR="004D4C6C" w:rsidRPr="00490E5E" w:rsidRDefault="004D4C6C" w:rsidP="004D4C6C">
      <w:pPr>
        <w:bidi/>
        <w:spacing w:after="0" w:line="240" w:lineRule="auto"/>
        <w:jc w:val="both"/>
        <w:rPr>
          <w:rFonts w:ascii="Simplified Arabic" w:hAnsi="Simplified Arabic" w:cs="Simplified Arabic"/>
          <w:sz w:val="28"/>
          <w:szCs w:val="28"/>
          <w:rtl/>
          <w:lang w:bidi="ar-DZ"/>
        </w:rPr>
      </w:pPr>
      <w:r w:rsidRPr="00490E5E">
        <w:rPr>
          <w:rFonts w:ascii="Simplified Arabic" w:hAnsi="Simplified Arabic" w:cs="Simplified Arabic"/>
          <w:sz w:val="28"/>
          <w:szCs w:val="28"/>
          <w:lang w:bidi="ar-DZ"/>
        </w:rPr>
        <w:t xml:space="preserve">    </w:t>
      </w:r>
      <w:r w:rsidRPr="00490E5E">
        <w:rPr>
          <w:rFonts w:ascii="Simplified Arabic" w:hAnsi="Simplified Arabic" w:cs="Simplified Arabic"/>
          <w:sz w:val="28"/>
          <w:szCs w:val="28"/>
          <w:rtl/>
          <w:lang w:bidi="ar-DZ"/>
        </w:rPr>
        <w:t>فبعد فتح المسلمين للأندلس كان معظم سكانها متعلقين بالمسيحية، والبعض الآخر باليهودية، فمنهم من دخل في الإسلام ومنهم من بقي على دينه. كون أن الدين الإسلامي منح لهم حرية المعتقد، والحفاظ على حقوقهم الدينية، كالإبقاء على الكنائس، واحترام عاداتهم وتقاليدهم، وكذا الاحتفال بعيد المسيح، واعترف بحقوقهم الاجتماعية داخل الدولة الإسلامية، وأيضا في مساعدة المرضى والعجزة والفقراء باللجوء إلى بيت المال أو صندوق الزكاة</w:t>
      </w:r>
      <w:r w:rsidRPr="00490E5E">
        <w:rPr>
          <w:rFonts w:ascii="Simplified Arabic" w:hAnsi="Simplified Arabic" w:cs="Simplified Arabic"/>
          <w:sz w:val="28"/>
          <w:szCs w:val="28"/>
          <w:lang w:bidi="ar-DZ"/>
        </w:rPr>
        <w:t xml:space="preserve">. </w:t>
      </w:r>
      <w:r w:rsidRPr="00490E5E">
        <w:rPr>
          <w:rStyle w:val="Appelnotedebasdep"/>
          <w:rFonts w:ascii="Simplified Arabic" w:hAnsi="Simplified Arabic" w:cs="Simplified Arabic"/>
          <w:sz w:val="28"/>
          <w:szCs w:val="28"/>
          <w:lang w:bidi="ar-DZ"/>
        </w:rPr>
        <w:footnoteReference w:id="64"/>
      </w:r>
      <w:r w:rsidRPr="00490E5E">
        <w:rPr>
          <w:rFonts w:ascii="Simplified Arabic" w:hAnsi="Simplified Arabic" w:cs="Simplified Arabic"/>
          <w:sz w:val="28"/>
          <w:szCs w:val="28"/>
          <w:lang w:bidi="ar-DZ"/>
        </w:rPr>
        <w:t xml:space="preserve"> </w:t>
      </w:r>
    </w:p>
    <w:p w:rsidR="004D4C6C" w:rsidRPr="00490E5E" w:rsidRDefault="004D4C6C" w:rsidP="004D4C6C">
      <w:pPr>
        <w:bidi/>
        <w:spacing w:after="0" w:line="240" w:lineRule="auto"/>
        <w:jc w:val="both"/>
        <w:rPr>
          <w:rFonts w:ascii="Simplified Arabic" w:hAnsi="Simplified Arabic" w:cs="Simplified Arabic"/>
          <w:sz w:val="28"/>
          <w:szCs w:val="28"/>
          <w:rtl/>
          <w:lang w:bidi="ar-DZ"/>
        </w:rPr>
      </w:pPr>
      <w:r w:rsidRPr="00490E5E">
        <w:rPr>
          <w:rFonts w:ascii="Simplified Arabic" w:hAnsi="Simplified Arabic" w:cs="Simplified Arabic"/>
          <w:sz w:val="28"/>
          <w:szCs w:val="28"/>
          <w:lang w:bidi="ar-DZ"/>
        </w:rPr>
        <w:t xml:space="preserve">    </w:t>
      </w:r>
      <w:r w:rsidRPr="00490E5E">
        <w:rPr>
          <w:rFonts w:ascii="Simplified Arabic" w:hAnsi="Simplified Arabic" w:cs="Simplified Arabic"/>
          <w:sz w:val="28"/>
          <w:szCs w:val="28"/>
          <w:rtl/>
          <w:lang w:bidi="ar-DZ"/>
        </w:rPr>
        <w:t>ولعل قمّة التسامح والتعايش بين المسلمين والمسيحيين في الأندلس، تجلّت على الصعيد السياسي الذي تمتع به المعاهدون من النصارى واليهود في مختلف أنحاء الأندلس، من خلال توليهم لمناصب سياسية رفيعة المستوى، ففي مملكة غرناطة تولى" أبو إبراهيم إسماعيل بن النغريلة" اليهودي منصب كتابة الرسائل وإدارة الشؤون المالية في عهد"بادس بن حبوس" في القرن 5ه، وفي مملكة "سرقسطة" تولى "أبو عامر بن عبد شلب" النصراني الوزارة "للمقتدر بن هود" وغيرهم. أما على الصعيد الثقافي فقد أخذ المعاهدون من اليهود والنصارى الكثير من العادات والتقاليد الإسلامية، حيث يتكلمون اللغة العربية ويكتبونها في وثائقهم، ونفس الشيء عند العرب المسلمين، حيث استعملوا بعض المفردات اللغوية بالرومانية واللاتينية وعباراتها في مناسبات عديدة. وقد بلغ هذا الاحتكاك الثقافي إلى تبني النصارى بعض أوزان الشعر العربي</w:t>
      </w:r>
      <w:r w:rsidRPr="00490E5E">
        <w:rPr>
          <w:rStyle w:val="Appelnotedebasdep"/>
          <w:rFonts w:ascii="Simplified Arabic" w:hAnsi="Simplified Arabic" w:cs="Simplified Arabic"/>
          <w:sz w:val="28"/>
          <w:szCs w:val="28"/>
          <w:rtl/>
          <w:lang w:bidi="ar-DZ"/>
        </w:rPr>
        <w:footnoteReference w:id="65"/>
      </w:r>
      <w:r w:rsidRPr="00490E5E">
        <w:rPr>
          <w:rFonts w:ascii="Simplified Arabic" w:hAnsi="Simplified Arabic" w:cs="Simplified Arabic"/>
          <w:sz w:val="28"/>
          <w:szCs w:val="28"/>
          <w:lang w:bidi="ar-DZ"/>
        </w:rPr>
        <w:t xml:space="preserve">. </w:t>
      </w:r>
    </w:p>
    <w:p w:rsidR="004D4C6C" w:rsidRDefault="004D4C6C" w:rsidP="004D4C6C">
      <w:pPr>
        <w:bidi/>
        <w:spacing w:after="0" w:line="240" w:lineRule="auto"/>
        <w:jc w:val="both"/>
        <w:rPr>
          <w:rFonts w:ascii="Simplified Arabic" w:hAnsi="Simplified Arabic" w:cs="Simplified Arabic"/>
          <w:b/>
          <w:bCs/>
          <w:sz w:val="28"/>
          <w:szCs w:val="28"/>
          <w:rtl/>
          <w:lang w:bidi="ar-DZ"/>
        </w:rPr>
      </w:pPr>
      <w:r w:rsidRPr="00490E5E">
        <w:rPr>
          <w:rFonts w:ascii="Simplified Arabic" w:hAnsi="Simplified Arabic" w:cs="Simplified Arabic"/>
          <w:b/>
          <w:bCs/>
          <w:sz w:val="28"/>
          <w:szCs w:val="28"/>
          <w:rtl/>
          <w:lang w:bidi="ar-DZ"/>
        </w:rPr>
        <w:t xml:space="preserve">5- تجربة لبنان: </w:t>
      </w:r>
    </w:p>
    <w:p w:rsidR="004D4C6C" w:rsidRDefault="004D4C6C" w:rsidP="004D4C6C">
      <w:pPr>
        <w:bidi/>
        <w:spacing w:after="0" w:line="240" w:lineRule="auto"/>
        <w:jc w:val="both"/>
        <w:rPr>
          <w:rFonts w:ascii="Simplified Arabic" w:hAnsi="Simplified Arabic" w:cs="Simplified Arabic"/>
          <w:sz w:val="28"/>
          <w:szCs w:val="28"/>
          <w:lang w:bidi="ar-DZ"/>
        </w:rPr>
      </w:pPr>
      <w:r>
        <w:rPr>
          <w:rFonts w:ascii="Simplified Arabic" w:hAnsi="Simplified Arabic" w:cs="Simplified Arabic" w:hint="cs"/>
          <w:b/>
          <w:bCs/>
          <w:sz w:val="28"/>
          <w:szCs w:val="28"/>
          <w:rtl/>
          <w:lang w:bidi="ar-DZ"/>
        </w:rPr>
        <w:lastRenderedPageBreak/>
        <w:t xml:space="preserve">  </w:t>
      </w:r>
      <w:r w:rsidRPr="00490E5E">
        <w:rPr>
          <w:rFonts w:ascii="Simplified Arabic" w:hAnsi="Simplified Arabic" w:cs="Simplified Arabic"/>
          <w:sz w:val="28"/>
          <w:szCs w:val="28"/>
          <w:rtl/>
          <w:lang w:bidi="ar-DZ"/>
        </w:rPr>
        <w:t>تعد لبنان من بين البلدان العربية التي زارها النبي عيسى عليه السلام، حيث دعاها إلى التخلي عن عبادة الأوثان إلى عبادة الإله الواحد، وهذا مؤشر على أن معظم مناطق لبنان اعتنقت المسيحية. لكن بعد الفتوحات الإسلامية ودخول "خالد بن الوليد" في موقعة "اليرموك" وانهزام الجيش البيزنطي وتحرير سوريا التي كانت تظم كل من لبنان وفلسطين</w:t>
      </w:r>
      <w:r w:rsidRPr="00490E5E">
        <w:rPr>
          <w:rStyle w:val="Appelnotedebasdep"/>
          <w:rFonts w:ascii="Simplified Arabic" w:hAnsi="Simplified Arabic" w:cs="Simplified Arabic"/>
          <w:sz w:val="28"/>
          <w:szCs w:val="28"/>
          <w:rtl/>
          <w:lang w:bidi="ar-DZ"/>
        </w:rPr>
        <w:footnoteReference w:id="66"/>
      </w:r>
      <w:r w:rsidRPr="00490E5E">
        <w:rPr>
          <w:rFonts w:ascii="Simplified Arabic" w:hAnsi="Simplified Arabic" w:cs="Simplified Arabic"/>
          <w:sz w:val="28"/>
          <w:szCs w:val="28"/>
          <w:rtl/>
          <w:lang w:bidi="ar-DZ"/>
        </w:rPr>
        <w:t>، في هذه الفترة عاشت لبنان ابرز تجربة إنسانية في التعايش بين المسلمين والمسيحيين، أين جسّد المسلمون سبل التعايش الحقيقي، حيث عاشوا معهم حياة طبيعية حافلة بالمحبة والاحترام والتعاون، وممارسة كل نشاطاتهم اليومية بشكل عادي، فهم جزء لا يتجزأ من المجتمع الإسلامي. كما ضمن لهم الدين الإسلامي حرية المعتقد، ومنح لهم نفس الحقوق التي يتمتع  بها المسلمون</w:t>
      </w:r>
      <w:r w:rsidRPr="00490E5E">
        <w:rPr>
          <w:rStyle w:val="Appelnotedebasdep"/>
          <w:rFonts w:ascii="Simplified Arabic" w:hAnsi="Simplified Arabic" w:cs="Simplified Arabic"/>
          <w:sz w:val="28"/>
          <w:szCs w:val="28"/>
          <w:rtl/>
          <w:lang w:bidi="ar-DZ"/>
        </w:rPr>
        <w:footnoteReference w:id="67"/>
      </w:r>
      <w:r w:rsidRPr="00490E5E">
        <w:rPr>
          <w:rFonts w:ascii="Simplified Arabic" w:hAnsi="Simplified Arabic" w:cs="Simplified Arabic"/>
          <w:sz w:val="28"/>
          <w:szCs w:val="28"/>
          <w:rtl/>
          <w:lang w:bidi="ar-DZ"/>
        </w:rPr>
        <w:t xml:space="preserve">. وقد بقيت معالم هذا التعايش والإخاء إلى يومنا هذا بالرغم من الخصوصية التي يتمتع بها المجتمع اللبناني من تنوع طائفي وتعدد مذهبي وحتى الفكري، الذي ولّد بعض الاختلالات بين الفئتين، دون أن ننسى الآثار السلبية التي ترتبت عن الحرب الأهلية المتعددة الأوجه بين فترة </w:t>
      </w:r>
      <w:r w:rsidRPr="00FD4D15">
        <w:rPr>
          <w:rFonts w:ascii="Simplified Arabic" w:hAnsi="Simplified Arabic" w:cs="Simplified Arabic"/>
          <w:sz w:val="24"/>
          <w:szCs w:val="24"/>
          <w:rtl/>
          <w:lang w:bidi="ar-DZ"/>
        </w:rPr>
        <w:t>1975</w:t>
      </w:r>
      <w:r w:rsidRPr="00490E5E">
        <w:rPr>
          <w:rFonts w:ascii="Simplified Arabic" w:hAnsi="Simplified Arabic" w:cs="Simplified Arabic"/>
          <w:sz w:val="28"/>
          <w:szCs w:val="28"/>
          <w:rtl/>
          <w:lang w:bidi="ar-DZ"/>
        </w:rPr>
        <w:t xml:space="preserve">م وامتدت إلى غاية </w:t>
      </w:r>
      <w:r w:rsidRPr="00FD4D15">
        <w:rPr>
          <w:rFonts w:ascii="Simplified Arabic" w:hAnsi="Simplified Arabic" w:cs="Simplified Arabic"/>
          <w:sz w:val="24"/>
          <w:szCs w:val="24"/>
          <w:rtl/>
          <w:lang w:bidi="ar-DZ"/>
        </w:rPr>
        <w:t>1990</w:t>
      </w:r>
      <w:r w:rsidRPr="00490E5E">
        <w:rPr>
          <w:rFonts w:ascii="Simplified Arabic" w:hAnsi="Simplified Arabic" w:cs="Simplified Arabic"/>
          <w:sz w:val="28"/>
          <w:szCs w:val="28"/>
          <w:rtl/>
          <w:lang w:bidi="ar-DZ"/>
        </w:rPr>
        <w:t>م هذه الحرب التي قامت بين المسيحيين من جهة والفلسطينيين والحركة الوطنية من جهة أخرى، والسبب لا يعود إلى الجانب الديني بقدر ما هو سبب سياسي، وكان الهدف منه تغيير الواقع الديمغرافي، كون المسلمون استغلوا تراجع معتنقي المسيحية مطالبين بالمشاركة السياسية في الحكم بأكبر نسبة، لكن انتهت الحرب بين الطرفين من خلال تقسيم الحكم بالمناصفة وعادت المياه إلى مجراها الطبيعي إلى يومنا هذا</w:t>
      </w:r>
      <w:r w:rsidRPr="00490E5E">
        <w:rPr>
          <w:rStyle w:val="Appelnotedebasdep"/>
          <w:rFonts w:ascii="Simplified Arabic" w:hAnsi="Simplified Arabic" w:cs="Simplified Arabic"/>
          <w:sz w:val="28"/>
          <w:szCs w:val="28"/>
          <w:rtl/>
          <w:lang w:bidi="ar-DZ"/>
        </w:rPr>
        <w:footnoteReference w:id="68"/>
      </w:r>
      <w:r w:rsidRPr="00490E5E">
        <w:rPr>
          <w:rFonts w:ascii="Simplified Arabic" w:hAnsi="Simplified Arabic" w:cs="Simplified Arabic"/>
          <w:sz w:val="28"/>
          <w:szCs w:val="28"/>
          <w:rtl/>
          <w:lang w:bidi="ar-DZ"/>
        </w:rPr>
        <w:t>.</w:t>
      </w:r>
      <w:r w:rsidRPr="00490E5E">
        <w:rPr>
          <w:rFonts w:ascii="Simplified Arabic" w:hAnsi="Simplified Arabic" w:cs="Simplified Arabic"/>
          <w:sz w:val="28"/>
          <w:szCs w:val="28"/>
          <w:lang w:bidi="ar-DZ"/>
        </w:rPr>
        <w:t xml:space="preserve">  </w:t>
      </w:r>
      <w:r>
        <w:rPr>
          <w:rFonts w:ascii="Simplified Arabic" w:hAnsi="Simplified Arabic" w:cs="Simplified Arabic"/>
          <w:sz w:val="28"/>
          <w:szCs w:val="28"/>
          <w:lang w:bidi="ar-DZ"/>
        </w:rPr>
        <w:t xml:space="preserve"> </w:t>
      </w:r>
    </w:p>
    <w:p w:rsidR="004D4C6C" w:rsidRPr="00490E5E" w:rsidRDefault="004D4C6C" w:rsidP="004D4C6C">
      <w:pPr>
        <w:bidi/>
        <w:spacing w:after="0" w:line="240" w:lineRule="auto"/>
        <w:jc w:val="both"/>
        <w:rPr>
          <w:rFonts w:ascii="Simplified Arabic" w:hAnsi="Simplified Arabic" w:cs="Simplified Arabic"/>
          <w:sz w:val="28"/>
          <w:szCs w:val="28"/>
          <w:rtl/>
          <w:lang w:bidi="ar-DZ"/>
        </w:rPr>
      </w:pPr>
      <w:r w:rsidRPr="00490E5E">
        <w:rPr>
          <w:rFonts w:ascii="Simplified Arabic" w:hAnsi="Simplified Arabic" w:cs="Simplified Arabic"/>
          <w:sz w:val="28"/>
          <w:szCs w:val="28"/>
          <w:lang w:bidi="ar-DZ"/>
        </w:rPr>
        <w:t xml:space="preserve">     </w:t>
      </w:r>
      <w:r w:rsidRPr="00490E5E">
        <w:rPr>
          <w:rFonts w:ascii="Simplified Arabic" w:hAnsi="Simplified Arabic" w:cs="Simplified Arabic"/>
          <w:sz w:val="28"/>
          <w:szCs w:val="28"/>
          <w:rtl/>
          <w:lang w:bidi="ar-DZ"/>
        </w:rPr>
        <w:t>إنّ هذه النماذج لا تزال آثارها قائمة، كونها استطاعت أن تبيّن للعالمية، سبل التعايش والتسامح في إطار الوحدة بين المسلمين والمسيحيين، رغم الاختلاف الديني والثقافي، وأن الصراع اليوم بين هاتين الديانتين، لا يمت بأيّ صلة لهذا الاختلاف بقدر ما هو صراع إيديولوجي مفتعل. وهذا ما يدفعنا إلى التساؤل التالي :هل استطاعت المسيحية في بعدها العملي أن تحافظ على هذه العلاقة؟</w:t>
      </w:r>
    </w:p>
    <w:p w:rsidR="004D4C6C" w:rsidRPr="00490E5E" w:rsidRDefault="004D4C6C" w:rsidP="004D4C6C">
      <w:pPr>
        <w:bidi/>
        <w:spacing w:after="0" w:line="240" w:lineRule="auto"/>
        <w:jc w:val="both"/>
        <w:rPr>
          <w:rFonts w:ascii="Simplified Arabic" w:hAnsi="Simplified Arabic" w:cs="Simplified Arabic"/>
          <w:sz w:val="28"/>
          <w:szCs w:val="28"/>
          <w:rtl/>
          <w:lang w:bidi="ar-DZ"/>
        </w:rPr>
      </w:pPr>
      <w:r w:rsidRPr="00490E5E">
        <w:rPr>
          <w:rFonts w:ascii="Simplified Arabic" w:hAnsi="Simplified Arabic" w:cs="Simplified Arabic"/>
          <w:sz w:val="28"/>
          <w:szCs w:val="28"/>
          <w:rtl/>
          <w:lang w:bidi="ar-DZ"/>
        </w:rPr>
        <w:t xml:space="preserve">  إنّ العلاقة بين الإسلام والمسيحية كديانتين مبنية على النيّة والتصديق، وتصحيح لما طرأ عليها من بدع، لكن في المقابل نجد أن هذه العلاقة اليوم خاصة في ظلّ الصراعات التي يعيش فيها العالم العربي الإسلامي وأهم المشكلات الداخلية التي يتخبط فيها، كانت من جراء التعصب المسيحي، ومحاولة القضاء على جذور التيار الإسلامي، لأنّه يعتقد أن الرسول </w:t>
      </w:r>
      <w:r>
        <w:rPr>
          <w:rFonts w:ascii="Simplified Arabic" w:hAnsi="Simplified Arabic" w:cs="Simplified Arabic" w:hint="cs"/>
          <w:sz w:val="28"/>
          <w:szCs w:val="28"/>
          <w:rtl/>
          <w:lang w:bidi="ar-DZ"/>
        </w:rPr>
        <w:t>صلى الله عليه وسلم</w:t>
      </w:r>
      <w:r w:rsidRPr="00490E5E">
        <w:rPr>
          <w:rFonts w:ascii="Simplified Arabic" w:hAnsi="Simplified Arabic" w:cs="Simplified Arabic"/>
          <w:sz w:val="28"/>
          <w:szCs w:val="28"/>
          <w:rtl/>
          <w:lang w:bidi="ar-DZ"/>
        </w:rPr>
        <w:t xml:space="preserve"> كان بحد سيفه يريد فرض </w:t>
      </w:r>
      <w:r w:rsidRPr="00490E5E">
        <w:rPr>
          <w:rFonts w:ascii="Simplified Arabic" w:hAnsi="Simplified Arabic" w:cs="Simplified Arabic"/>
          <w:sz w:val="28"/>
          <w:szCs w:val="28"/>
          <w:rtl/>
          <w:lang w:bidi="ar-DZ"/>
        </w:rPr>
        <w:lastRenderedPageBreak/>
        <w:t>الإسلام العالمي وهذا مخالفا تماما لما دعا إليه الله عز وجل في قوله:</w:t>
      </w:r>
      <w:r>
        <w:rPr>
          <w:rFonts w:ascii="Simplified Arabic" w:hAnsi="Simplified Arabic" w:cs="Simplified Arabic" w:hint="cs"/>
          <w:sz w:val="28"/>
          <w:szCs w:val="28"/>
          <w:rtl/>
          <w:lang w:bidi="ar-DZ"/>
        </w:rPr>
        <w:t xml:space="preserve"> </w:t>
      </w:r>
      <w:r w:rsidRPr="00490E5E">
        <w:rPr>
          <w:rFonts w:ascii="Simplified Arabic" w:hAnsi="Simplified Arabic" w:cs="Simplified Arabic"/>
          <w:sz w:val="28"/>
          <w:szCs w:val="28"/>
          <w:rtl/>
          <w:lang w:bidi="ar-DZ"/>
        </w:rPr>
        <w:t>{ولو شاء ربك لجعل الناس أمة واحدة ولا يزالون مختلفين}</w:t>
      </w:r>
      <w:r w:rsidRPr="00490E5E">
        <w:rPr>
          <w:rStyle w:val="Appelnotedebasdep"/>
          <w:rFonts w:ascii="Simplified Arabic" w:hAnsi="Simplified Arabic" w:cs="Simplified Arabic"/>
          <w:sz w:val="28"/>
          <w:szCs w:val="28"/>
          <w:rtl/>
          <w:lang w:bidi="ar-DZ"/>
        </w:rPr>
        <w:footnoteReference w:id="69"/>
      </w:r>
      <w:r w:rsidRPr="00490E5E">
        <w:rPr>
          <w:rFonts w:ascii="Simplified Arabic" w:hAnsi="Simplified Arabic" w:cs="Simplified Arabic"/>
          <w:sz w:val="28"/>
          <w:szCs w:val="28"/>
          <w:rtl/>
          <w:lang w:bidi="ar-DZ"/>
        </w:rPr>
        <w:t>.</w:t>
      </w:r>
    </w:p>
    <w:p w:rsidR="004D4C6C" w:rsidRDefault="004D4C6C" w:rsidP="004D4C6C">
      <w:pPr>
        <w:bidi/>
        <w:spacing w:after="0" w:line="240" w:lineRule="auto"/>
        <w:jc w:val="both"/>
        <w:rPr>
          <w:sz w:val="28"/>
          <w:szCs w:val="28"/>
          <w:rtl/>
          <w:lang w:bidi="ar-DZ"/>
        </w:rPr>
      </w:pPr>
      <w:r w:rsidRPr="00490E5E">
        <w:rPr>
          <w:rFonts w:ascii="Simplified Arabic" w:hAnsi="Simplified Arabic" w:cs="Simplified Arabic"/>
          <w:b/>
          <w:bCs/>
          <w:sz w:val="28"/>
          <w:szCs w:val="28"/>
          <w:rtl/>
          <w:lang w:bidi="ar-DZ"/>
        </w:rPr>
        <w:t>خاتمة:</w:t>
      </w:r>
      <w:r w:rsidRPr="00490E5E">
        <w:rPr>
          <w:sz w:val="28"/>
          <w:szCs w:val="28"/>
          <w:rtl/>
          <w:lang w:bidi="ar-DZ"/>
        </w:rPr>
        <w:t xml:space="preserve"> </w:t>
      </w:r>
    </w:p>
    <w:p w:rsidR="004D4C6C" w:rsidRPr="00490E5E" w:rsidRDefault="004D4C6C" w:rsidP="004D4C6C">
      <w:pPr>
        <w:bidi/>
        <w:spacing w:after="0" w:line="24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rPr>
        <w:t xml:space="preserve">  </w:t>
      </w:r>
      <w:r w:rsidRPr="00490E5E">
        <w:rPr>
          <w:rFonts w:ascii="Simplified Arabic" w:hAnsi="Simplified Arabic" w:cs="Simplified Arabic"/>
          <w:sz w:val="28"/>
          <w:szCs w:val="28"/>
          <w:rtl/>
        </w:rPr>
        <w:t xml:space="preserve">بناءً على ما تقدّم يمكن القول بأنّ </w:t>
      </w:r>
      <w:r w:rsidRPr="00490E5E">
        <w:rPr>
          <w:rFonts w:ascii="Simplified Arabic" w:hAnsi="Simplified Arabic" w:cs="Simplified Arabic"/>
          <w:sz w:val="28"/>
          <w:szCs w:val="28"/>
          <w:rtl/>
          <w:lang w:bidi="ar-DZ"/>
        </w:rPr>
        <w:t>الاختلاف الديني بين المسيحية والإسلام ليس سببا في توليد الصراع، وذلك بحكم انتمائهما لنفس المشترك الديني، وهي الديانة الإبراهيمية، لأنّ كلاهما دعا إلى نبذ العنف والعيش معا في سلام، وأنّ هذا الصراع وليد ظروف وحتميات ذات بعد إيديولوجي من ورائها فرض الهيمنة والسيطرة، وإعلاء فكرة الانتقام، وغياب طاولة الحوار الحقيقي. هذا الحوار في بعده الديني يعدّ لغة حضارية، وأسلوب انجح لحل كل المشكلات وتفادي الكثير من الأزمات والحروب، وفتح السبل نحو التعاون المشترك، خاصة في ظل العولمة الثقافية وتحدياتها وما تحمله من ثقافة تسويقية، تذوب فيه كل الخصوصيات الثقافية وانحلال القيم الأخلاقية والروحية</w:t>
      </w:r>
      <w:r w:rsidRPr="00490E5E">
        <w:rPr>
          <w:rFonts w:ascii="Simplified Arabic" w:hAnsi="Simplified Arabic" w:cs="Simplified Arabic"/>
          <w:sz w:val="28"/>
          <w:szCs w:val="28"/>
          <w:lang w:bidi="ar-DZ"/>
        </w:rPr>
        <w:t>.</w:t>
      </w:r>
    </w:p>
    <w:p w:rsidR="004D4C6C" w:rsidRPr="00490E5E" w:rsidRDefault="004D4C6C" w:rsidP="004D4C6C">
      <w:pPr>
        <w:bidi/>
        <w:spacing w:after="0" w:line="240" w:lineRule="auto"/>
        <w:jc w:val="both"/>
        <w:rPr>
          <w:rFonts w:ascii="Simplified Arabic" w:hAnsi="Simplified Arabic" w:cs="Simplified Arabic"/>
          <w:sz w:val="28"/>
          <w:szCs w:val="28"/>
          <w:rtl/>
          <w:lang w:bidi="ar-DZ"/>
        </w:rPr>
      </w:pPr>
      <w:r w:rsidRPr="00490E5E">
        <w:rPr>
          <w:rFonts w:ascii="Simplified Arabic" w:hAnsi="Simplified Arabic" w:cs="Simplified Arabic"/>
          <w:sz w:val="28"/>
          <w:szCs w:val="28"/>
          <w:rtl/>
          <w:lang w:bidi="ar-DZ"/>
        </w:rPr>
        <w:t xml:space="preserve">  ولتجاوز الصراع مستقبلا ينبغي على كل شعوب العالم - بغض النظر عن المعتقد الديني أو العرقي واللغوي- الوعي تمام الوعي بثقافة التسامح والتعايش، كقيّم روحية أخلاقية متعالية تفرض سلطتها على رؤسائها وممالكها على ضرورة التحلي بها، باسم المشترك الديني، الذي يرفض كل مظاهر الاستكبار والعنف والهيمنة والعنصرية، وأنّ التطور هو تطور في القيم الأخلاقية كنموذج للرقي الإنساني والحضاري، وليس التطور من أجل مخالفة قواعد الدين.</w:t>
      </w:r>
    </w:p>
    <w:p w:rsidR="004D4C6C" w:rsidRPr="00490E5E" w:rsidRDefault="004D4C6C" w:rsidP="004D4C6C">
      <w:pPr>
        <w:bidi/>
        <w:spacing w:after="0" w:line="24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490E5E">
        <w:rPr>
          <w:rFonts w:ascii="Simplified Arabic" w:hAnsi="Simplified Arabic" w:cs="Simplified Arabic"/>
          <w:sz w:val="28"/>
          <w:szCs w:val="28"/>
          <w:rtl/>
          <w:lang w:bidi="ar-DZ"/>
        </w:rPr>
        <w:t>هذا، وينبغي ضرورة إعادة النظر في بعض القضايا الجوهرية، كقضايا عالمية مع إيجاد حلول لها؛ لأنّها من تولد الصراع من جديد، وهو حال القضية الفلسطينية، التي لا تزال إلى يومنا هذا بؤرة الصراع في الشرق الأوسط، فمنح الاستقلال الذاتي لها قد يؤدي إلى وضع حد للتجاوزات الصهيونية من خلال خرقها لبنود هيئة الأمم المتحدة، وتعديها على الهيئة العالمية لحقوق الإنسان. دون أن ننسى ضرورة تغيير النظرة السلبية اتجاه الدين الإسلامي على أنه دين ينتج الحركات الإرهابية والطوائف الدينية.</w:t>
      </w:r>
    </w:p>
    <w:p w:rsidR="004D4C6C" w:rsidRPr="003051A1" w:rsidRDefault="004D4C6C" w:rsidP="004D4C6C">
      <w:pPr>
        <w:bidi/>
        <w:spacing w:after="0" w:line="240" w:lineRule="auto"/>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w:t>
      </w:r>
      <w:r w:rsidRPr="00490E5E">
        <w:rPr>
          <w:rFonts w:ascii="Simplified Arabic" w:hAnsi="Simplified Arabic" w:cs="Simplified Arabic"/>
          <w:sz w:val="28"/>
          <w:szCs w:val="28"/>
          <w:rtl/>
          <w:lang w:bidi="ar-DZ"/>
        </w:rPr>
        <w:t>فحاجتنا اليوم إلى التسامح والتعايش، أضحى مطلبا ضروريا، من أجل تصحيح مسار التقدم البشري، ووضعه على مبادئ روحية ومادية صحيحة، ووضع حد لكل الصراعات والتجاوزات والسعي لاسترجاع ضمير الإنسانية.</w:t>
      </w:r>
    </w:p>
    <w:p w:rsidR="00E46616" w:rsidRPr="00D8235C" w:rsidRDefault="00E46616" w:rsidP="004D4C6C">
      <w:pPr>
        <w:bidi/>
        <w:spacing w:after="0" w:line="240" w:lineRule="auto"/>
        <w:rPr>
          <w:rFonts w:ascii="Simplified Arabic" w:hAnsi="Simplified Arabic" w:cs="Simplified Arabic"/>
          <w:sz w:val="28"/>
          <w:szCs w:val="28"/>
          <w:rtl/>
          <w:lang w:bidi="ar-DZ"/>
        </w:rPr>
      </w:pPr>
    </w:p>
    <w:sectPr w:rsidR="00E46616" w:rsidRPr="00D8235C" w:rsidSect="00D8235C">
      <w:headerReference w:type="default" r:id="rId8"/>
      <w:footerReference w:type="default" r:id="rId9"/>
      <w:headerReference w:type="first" r:id="rId10"/>
      <w:footerReference w:type="first" r:id="rId11"/>
      <w:footnotePr>
        <w:numRestart w:val="eachPage"/>
      </w:footnotePr>
      <w:endnotePr>
        <w:numFmt w:val="decimal"/>
      </w:endnotePr>
      <w:pgSz w:w="11906" w:h="16838"/>
      <w:pgMar w:top="1418" w:right="1418" w:bottom="1418" w:left="1418" w:header="142" w:footer="9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06E3" w:rsidRDefault="001706E3" w:rsidP="00A27053">
      <w:pPr>
        <w:spacing w:after="0" w:line="240" w:lineRule="auto"/>
      </w:pPr>
      <w:r>
        <w:separator/>
      </w:r>
    </w:p>
  </w:endnote>
  <w:endnote w:type="continuationSeparator" w:id="1">
    <w:p w:rsidR="001706E3" w:rsidRDefault="001706E3" w:rsidP="00A270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00000000" w:usb2="00000000" w:usb3="00000000" w:csb0="00000041" w:csb1="00000000"/>
  </w:font>
  <w:font w:name="Helvetica">
    <w:panose1 w:val="020B0604020202020204"/>
    <w:charset w:val="00"/>
    <w:family w:val="swiss"/>
    <w:notTrueType/>
    <w:pitch w:val="variable"/>
    <w:sig w:usb0="00000003" w:usb1="00000000" w:usb2="00000000" w:usb3="00000000" w:csb0="00000001" w:csb1="00000000"/>
  </w:font>
  <w:font w:name="Fanan">
    <w:altName w:val="Times New Roman"/>
    <w:charset w:val="B2"/>
    <w:family w:val="auto"/>
    <w:pitch w:val="variable"/>
    <w:sig w:usb0="00002000" w:usb1="00000000" w:usb2="00000000" w:usb3="00000000" w:csb0="00000040" w:csb1="00000000"/>
  </w:font>
  <w:font w:name="ae_Ouhod">
    <w:altName w:val="Arial"/>
    <w:charset w:val="00"/>
    <w:family w:val="swiss"/>
    <w:pitch w:val="variable"/>
    <w:sig w:usb0="00000000" w:usb1="C000204A" w:usb2="00000008" w:usb3="00000000" w:csb0="00000041" w:csb1="00000000"/>
  </w:font>
  <w:font w:name="AL-Fares">
    <w:altName w:val="Times New Roman"/>
    <w:charset w:val="B2"/>
    <w:family w:val="auto"/>
    <w:pitch w:val="variable"/>
    <w:sig w:usb0="00002000" w:usb1="00000000" w:usb2="00000000" w:usb3="00000000" w:csb0="00000040" w:csb1="00000000"/>
  </w:font>
  <w:font w:name="Copperplate Gothic Bold">
    <w:panose1 w:val="020E0705020206020404"/>
    <w:charset w:val="00"/>
    <w:family w:val="swiss"/>
    <w:pitch w:val="variable"/>
    <w:sig w:usb0="00000003" w:usb1="00000000" w:usb2="00000000" w:usb3="00000000" w:csb0="00000001" w:csb1="00000000"/>
  </w:font>
  <w:font w:name="AdvertisingExtraBold">
    <w:altName w:val="Times New Roman"/>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563" w:rsidRPr="00B0222E" w:rsidRDefault="00C22563" w:rsidP="00C22563">
    <w:pPr>
      <w:pStyle w:val="Pieddepage"/>
      <w:bidi/>
      <w:ind w:right="-1417" w:hanging="1276"/>
      <w:jc w:val="center"/>
      <w:rPr>
        <w:b/>
        <w:bCs/>
        <w:sz w:val="24"/>
        <w:szCs w:val="24"/>
        <w:rtl/>
        <w:lang w:bidi="ar-DZ"/>
      </w:rPr>
    </w:pPr>
    <w:r w:rsidRPr="00B0222E">
      <w:rPr>
        <w:b/>
        <w:bCs/>
        <w:sz w:val="24"/>
        <w:szCs w:val="24"/>
        <w:rtl/>
        <w:lang w:bidi="ar-DZ"/>
      </w:rPr>
      <w:tab/>
    </w:r>
    <w:r w:rsidRPr="00B0222E">
      <w:rPr>
        <w:b/>
        <w:bCs/>
        <w:sz w:val="24"/>
        <w:szCs w:val="24"/>
        <w:rtl/>
        <w:lang w:bidi="ar-DZ"/>
      </w:rPr>
      <w:tab/>
    </w:r>
    <w:r w:rsidR="00B5549F" w:rsidRPr="00B0222E">
      <w:rPr>
        <w:b/>
        <w:bCs/>
        <w:noProof/>
        <w:sz w:val="24"/>
        <w:szCs w:val="24"/>
        <w:rtl/>
        <w:lang w:eastAsia="fr-FR"/>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4" o:spid="_x0000_s2049" type="#_x0000_t5" style="position:absolute;left:0;text-align:left;margin-left:0;margin-top:0;width:167.4pt;height:161.8pt;flip:x;z-index:-251656192;visibility:visible;mso-position-horizontal:left;mso-position-horizontal-relative:page;mso-position-vertical:bottom;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" adj="21600" fillcolor="#d2eaf1" stroked="f">
          <v:textbox style="mso-next-textbox:#AutoShape 14">
            <w:txbxContent>
              <w:p w:rsidR="00C22563" w:rsidRDefault="00B5549F">
                <w:pPr>
                  <w:jc w:val="center"/>
                  <w:rPr>
                    <w:szCs w:val="72"/>
                  </w:rPr>
                </w:pPr>
                <w:r w:rsidRPr="00B5549F">
                  <w:fldChar w:fldCharType="begin"/>
                </w:r>
                <w:r w:rsidR="00C22563">
                  <w:instrText xml:space="preserve"> PAGE    \* MERGEFORMAT </w:instrText>
                </w:r>
                <w:r w:rsidRPr="00B5549F">
                  <w:fldChar w:fldCharType="separate"/>
                </w:r>
                <w:r w:rsidR="00B65BCC" w:rsidRPr="00B65BCC">
                  <w:rPr>
                    <w:rFonts w:ascii="Cambria" w:hAnsi="Cambria"/>
                    <w:noProof/>
                    <w:color w:val="FFFFFF"/>
                    <w:sz w:val="72"/>
                    <w:szCs w:val="72"/>
                  </w:rPr>
                  <w:t>21</w:t>
                </w:r>
                <w:r>
                  <w:rPr>
                    <w:rFonts w:ascii="Cambria" w:hAnsi="Cambria"/>
                    <w:noProof/>
                    <w:color w:val="FFFFFF"/>
                    <w:sz w:val="72"/>
                    <w:szCs w:val="72"/>
                  </w:rPr>
                  <w:fldChar w:fldCharType="end"/>
                </w:r>
              </w:p>
            </w:txbxContent>
          </v:textbox>
          <w10:wrap anchorx="page" anchory="page"/>
        </v:shape>
      </w:pict>
    </w:r>
    <w:r w:rsidRPr="00B0222E">
      <w:rPr>
        <w:b/>
        <w:bCs/>
        <w:sz w:val="24"/>
        <w:szCs w:val="24"/>
        <w:rtl/>
        <w:lang w:bidi="ar-DZ"/>
      </w:rPr>
      <w:tab/>
    </w:r>
  </w:p>
  <w:p w:rsidR="00C22563" w:rsidRPr="00B0222E" w:rsidRDefault="00B5549F" w:rsidP="00C22563">
    <w:pPr>
      <w:pStyle w:val="Pieddepage"/>
      <w:ind w:right="-1417" w:hanging="1276"/>
      <w:jc w:val="center"/>
      <w:rPr>
        <w:sz w:val="24"/>
        <w:szCs w:val="24"/>
        <w:rtl/>
        <w:lang w:bidi="ar-DZ"/>
      </w:rPr>
    </w:pPr>
    <w:r w:rsidRPr="00B0222E">
      <w:rPr>
        <w:noProof/>
        <w:sz w:val="24"/>
        <w:szCs w:val="24"/>
        <w:rtl/>
        <w:lang w:eastAsia="fr-FR"/>
      </w:rPr>
      <w:pict>
        <v:shape id="AutoShape 23" o:spid="_x0000_s2054" type="#_x0000_t5" style="position:absolute;left:0;text-align:left;margin-left:.6pt;margin-top:685.2pt;width:167.4pt;height:161.8pt;flip:x;z-index:-2516510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" adj="21600" fillcolor="#d2eaf1" stroked="f">
          <v:textbox style="mso-next-textbox:#AutoShape 23">
            <w:txbxContent>
              <w:p w:rsidR="00C22563" w:rsidRDefault="00B5549F" w:rsidP="00C22563">
                <w:pPr>
                  <w:jc w:val="center"/>
                  <w:rPr>
                    <w:szCs w:val="72"/>
                  </w:rPr>
                </w:pPr>
                <w:r w:rsidRPr="00B5549F">
                  <w:fldChar w:fldCharType="begin"/>
                </w:r>
                <w:r w:rsidR="00C22563">
                  <w:instrText xml:space="preserve"> PAGE    \* MERGEFORMAT </w:instrText>
                </w:r>
                <w:r w:rsidRPr="00B5549F">
                  <w:fldChar w:fldCharType="separate"/>
                </w:r>
                <w:r w:rsidR="00B65BCC" w:rsidRPr="00B65BCC">
                  <w:rPr>
                    <w:rFonts w:ascii="Cambria" w:hAnsi="Cambria"/>
                    <w:noProof/>
                    <w:color w:val="FFFFFF"/>
                    <w:sz w:val="72"/>
                    <w:szCs w:val="72"/>
                  </w:rPr>
                  <w:t>21</w:t>
                </w:r>
                <w:r>
                  <w:rPr>
                    <w:rFonts w:ascii="Cambria" w:hAnsi="Cambria"/>
                    <w:noProof/>
                    <w:color w:val="FFFFFF"/>
                    <w:sz w:val="72"/>
                    <w:szCs w:val="72"/>
                  </w:rPr>
                  <w:fldChar w:fldCharType="end"/>
                </w:r>
              </w:p>
            </w:txbxContent>
          </v:textbox>
          <w10:wrap anchorx="page" anchory="page"/>
        </v:shape>
      </w:pict>
    </w:r>
    <w:r w:rsidR="00C22563" w:rsidRPr="00B0222E">
      <w:rPr>
        <w:rFonts w:hint="cs"/>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sidR="00B0222E">
      <w:rPr>
        <w:rFonts w:hint="cs"/>
        <w:sz w:val="24"/>
        <w:szCs w:val="24"/>
        <w:rtl/>
      </w:rPr>
      <w:t>ــــــــــــ</w:t>
    </w:r>
  </w:p>
  <w:p w:rsidR="00C22563" w:rsidRPr="00B0222E" w:rsidRDefault="00C22563" w:rsidP="00DC5074">
    <w:pPr>
      <w:pStyle w:val="Pieddepage"/>
      <w:bidi/>
      <w:ind w:hanging="851"/>
      <w:jc w:val="center"/>
      <w:rPr>
        <w:sz w:val="24"/>
        <w:szCs w:val="24"/>
        <w:lang w:bidi="ar-DZ"/>
      </w:rPr>
    </w:pPr>
    <w:r w:rsidRPr="00B0222E">
      <w:rPr>
        <w:rFonts w:ascii="Times New Roman" w:hAnsi="Times New Roman" w:cs="Times New Roman" w:hint="cs"/>
        <w:b/>
        <w:bCs/>
        <w:sz w:val="24"/>
        <w:szCs w:val="24"/>
        <w:rtl/>
        <w:lang w:bidi="ar-DZ"/>
      </w:rPr>
      <w:t xml:space="preserve">العنوان: </w:t>
    </w:r>
    <w:r w:rsidRPr="00B0222E">
      <w:rPr>
        <w:rFonts w:ascii="Times New Roman" w:hAnsi="Times New Roman" w:cs="Times New Roman"/>
        <w:b/>
        <w:bCs/>
        <w:sz w:val="24"/>
        <w:szCs w:val="24"/>
        <w:rtl/>
        <w:lang w:bidi="ar-DZ"/>
      </w:rPr>
      <w:t xml:space="preserve"> </w:t>
    </w:r>
    <w:r w:rsidRPr="00B0222E">
      <w:rPr>
        <w:rFonts w:ascii="Times New Roman" w:hAnsi="Times New Roman" w:cs="Times New Roman"/>
        <w:sz w:val="24"/>
        <w:szCs w:val="24"/>
        <w:rtl/>
        <w:lang w:bidi="ar-DZ"/>
      </w:rPr>
      <w:t>جامعة الجزائر2</w:t>
    </w:r>
    <w:r w:rsidRPr="00B0222E">
      <w:rPr>
        <w:rFonts w:ascii="Times New Roman" w:hAnsi="Times New Roman" w:cs="Times New Roman" w:hint="cs"/>
        <w:sz w:val="24"/>
        <w:szCs w:val="24"/>
        <w:rtl/>
        <w:lang w:bidi="ar-DZ"/>
      </w:rPr>
      <w:t>، عمارة مخابر البحث،</w:t>
    </w:r>
    <w:r w:rsidRPr="00B0222E">
      <w:rPr>
        <w:rFonts w:ascii="Times New Roman" w:hAnsi="Times New Roman" w:cs="Times New Roman"/>
        <w:sz w:val="24"/>
        <w:szCs w:val="24"/>
        <w:rtl/>
        <w:lang w:bidi="ar-DZ"/>
      </w:rPr>
      <w:t xml:space="preserve"> </w:t>
    </w:r>
    <w:r w:rsidRPr="00B0222E">
      <w:rPr>
        <w:rFonts w:ascii="Times New Roman" w:hAnsi="Times New Roman" w:cs="Times New Roman" w:hint="cs"/>
        <w:sz w:val="24"/>
        <w:szCs w:val="24"/>
        <w:rtl/>
        <w:lang w:bidi="ar-DZ"/>
      </w:rPr>
      <w:t xml:space="preserve">شارع </w:t>
    </w:r>
    <w:r w:rsidRPr="00B0222E">
      <w:rPr>
        <w:rFonts w:ascii="Times New Roman" w:hAnsi="Times New Roman" w:cs="Times New Roman"/>
        <w:sz w:val="24"/>
        <w:szCs w:val="24"/>
        <w:rtl/>
        <w:lang w:bidi="ar-DZ"/>
      </w:rPr>
      <w:t>جمال الدين الأفغاني – بوزريعة – الجزائر</w:t>
    </w:r>
    <w:r w:rsidRPr="00B0222E">
      <w:rPr>
        <w:rFonts w:ascii="Times New Roman" w:hAnsi="Times New Roman" w:cs="Times New Roman"/>
        <w:sz w:val="24"/>
        <w:szCs w:val="24"/>
        <w:lang w:bidi="ar-DZ"/>
      </w:rPr>
      <w:t>-</w:t>
    </w:r>
    <w:r w:rsidRPr="00B0222E">
      <w:rPr>
        <w:rFonts w:ascii="Times New Roman" w:hAnsi="Times New Roman" w:cs="Times New Roman"/>
        <w:sz w:val="24"/>
        <w:szCs w:val="24"/>
        <w:rtl/>
        <w:lang w:bidi="ar-DZ"/>
      </w:rPr>
      <w:t xml:space="preserve"> </w:t>
    </w:r>
    <w:r w:rsidRPr="00B0222E">
      <w:rPr>
        <w:rFonts w:ascii="Times New Roman" w:hAnsi="Times New Roman" w:cs="Times New Roman" w:hint="cs"/>
        <w:sz w:val="24"/>
        <w:szCs w:val="24"/>
        <w:rtl/>
        <w:lang w:bidi="ar-DZ"/>
      </w:rPr>
      <w:t xml:space="preserve"> </w:t>
    </w:r>
    <w:r w:rsidRPr="00B0222E">
      <w:rPr>
        <w:rFonts w:ascii="Times New Roman" w:hAnsi="Times New Roman" w:cs="Times New Roman" w:hint="cs"/>
        <w:b/>
        <w:bCs/>
        <w:sz w:val="24"/>
        <w:szCs w:val="24"/>
        <w:rtl/>
        <w:lang w:bidi="ar-DZ"/>
      </w:rPr>
      <w:t>الموقع الإلكتروني</w:t>
    </w:r>
    <w:r w:rsidRPr="00B0222E">
      <w:rPr>
        <w:rFonts w:ascii="Times New Roman" w:hAnsi="Times New Roman" w:cs="Times New Roman"/>
        <w:b/>
        <w:bCs/>
        <w:sz w:val="24"/>
        <w:szCs w:val="24"/>
        <w:lang w:bidi="ar-DZ"/>
      </w:rPr>
      <w:t xml:space="preserve"> (URL</w:t>
    </w:r>
    <w:r w:rsidRPr="00B0222E">
      <w:rPr>
        <w:rFonts w:ascii="Times New Roman" w:hAnsi="Times New Roman" w:cs="Times New Roman"/>
        <w:sz w:val="24"/>
        <w:szCs w:val="24"/>
        <w:lang w:bidi="ar-DZ"/>
      </w:rPr>
      <w:t>)</w:t>
    </w:r>
    <w:r w:rsidRPr="00B0222E">
      <w:rPr>
        <w:rFonts w:ascii="Times New Roman" w:hAnsi="Times New Roman" w:cs="Times New Roman" w:hint="cs"/>
        <w:sz w:val="24"/>
        <w:szCs w:val="24"/>
        <w:rtl/>
        <w:lang w:bidi="ar-DZ"/>
      </w:rPr>
      <w:t xml:space="preserve">: </w:t>
    </w:r>
    <w:r w:rsidRPr="00B0222E">
      <w:rPr>
        <w:rFonts w:ascii="Times New Roman" w:hAnsi="Times New Roman" w:cs="Times New Roman"/>
        <w:sz w:val="24"/>
        <w:szCs w:val="24"/>
        <w:lang w:bidi="ar-DZ"/>
      </w:rPr>
      <w:t xml:space="preserve">  - </w:t>
    </w:r>
    <w:r w:rsidRPr="00B0222E">
      <w:rPr>
        <w:rFonts w:ascii="Arial" w:hAnsi="Arial"/>
        <w:sz w:val="24"/>
        <w:szCs w:val="24"/>
      </w:rPr>
      <w:t>http://www.asjp.cerist.dz/en/PresentationRevue/283</w:t>
    </w:r>
  </w:p>
  <w:p w:rsidR="00C22563" w:rsidRPr="00B0222E" w:rsidRDefault="00C22563" w:rsidP="00C22563">
    <w:pPr>
      <w:pStyle w:val="Pieddepage"/>
      <w:tabs>
        <w:tab w:val="center" w:pos="5953"/>
        <w:tab w:val="left" w:pos="8134"/>
      </w:tabs>
      <w:bidi/>
      <w:rPr>
        <w:b/>
        <w:bCs/>
        <w:sz w:val="24"/>
        <w:szCs w:val="24"/>
        <w:lang w:bidi="ar-DZ"/>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563" w:rsidRPr="00D311B5" w:rsidRDefault="00B5549F" w:rsidP="00C22563">
    <w:pPr>
      <w:pStyle w:val="Pieddepage"/>
      <w:ind w:right="-1417" w:hanging="1276"/>
      <w:jc w:val="center"/>
      <w:rPr>
        <w:sz w:val="14"/>
        <w:szCs w:val="14"/>
        <w:rtl/>
        <w:lang w:bidi="ar-DZ"/>
      </w:rPr>
    </w:pPr>
    <w:r w:rsidRPr="00B5549F">
      <w:rPr>
        <w:noProof/>
        <w:sz w:val="2"/>
        <w:szCs w:val="2"/>
        <w:rtl/>
        <w:lang w:eastAsia="fr-FR"/>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28" o:spid="_x0000_s2055" type="#_x0000_t5" style="position:absolute;left:0;text-align:left;margin-left:.6pt;margin-top:685.2pt;width:167.4pt;height:161.8pt;flip:x;z-index:-25165004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" adj="21600" fillcolor="#d2eaf1" stroked="f">
          <v:textbox style="mso-next-textbox:#AutoShape 28">
            <w:txbxContent>
              <w:p w:rsidR="00C22563" w:rsidRPr="00701E96" w:rsidRDefault="00C22563" w:rsidP="00C22563">
                <w:pPr>
                  <w:rPr>
                    <w:szCs w:val="72"/>
                  </w:rPr>
                </w:pPr>
              </w:p>
            </w:txbxContent>
          </v:textbox>
          <w10:wrap anchorx="page" anchory="page"/>
        </v:shape>
      </w:pict>
    </w:r>
    <w:r w:rsidR="00C22563" w:rsidRPr="00D311B5">
      <w:rPr>
        <w:rFonts w:hint="cs"/>
        <w:sz w:val="10"/>
        <w:szCs w:val="10"/>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sidR="00C22563">
      <w:rPr>
        <w:rFonts w:hint="cs"/>
        <w:sz w:val="10"/>
        <w:szCs w:val="10"/>
        <w:rtl/>
      </w:rPr>
      <w:t>ـــــــــــــــــــ</w:t>
    </w:r>
    <w:r w:rsidR="00C22563">
      <w:rPr>
        <w:rFonts w:hint="cs"/>
        <w:sz w:val="10"/>
        <w:szCs w:val="10"/>
        <w:rtl/>
        <w:lang w:bidi="ar-DZ"/>
      </w:rPr>
      <w:t>ـــــــــــــــــــــــــــــــــــــــــــــــــــــــــــــــــــــــــــــــــــــــــــــــــــــــــــــــــــــــــــ</w:t>
    </w:r>
    <w:r w:rsidR="00C22563" w:rsidRPr="00D311B5">
      <w:rPr>
        <w:rFonts w:hint="cs"/>
        <w:sz w:val="10"/>
        <w:szCs w:val="10"/>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563" w:rsidRPr="00B74986" w:rsidRDefault="00C22563" w:rsidP="00F915E9">
    <w:pPr>
      <w:pStyle w:val="Pieddepage"/>
      <w:bidi/>
      <w:ind w:hanging="851"/>
      <w:jc w:val="center"/>
      <w:rPr>
        <w:sz w:val="24"/>
        <w:szCs w:val="24"/>
      </w:rPr>
    </w:pPr>
    <w:r w:rsidRPr="00B74986">
      <w:rPr>
        <w:rFonts w:ascii="Times New Roman" w:hAnsi="Times New Roman" w:cs="Times New Roman" w:hint="cs"/>
        <w:b/>
        <w:bCs/>
        <w:sz w:val="24"/>
        <w:szCs w:val="24"/>
        <w:rtl/>
        <w:lang w:bidi="ar-DZ"/>
      </w:rPr>
      <w:t xml:space="preserve">العنوان: </w:t>
    </w:r>
    <w:r w:rsidRPr="00B74986">
      <w:rPr>
        <w:rFonts w:ascii="Times New Roman" w:hAnsi="Times New Roman" w:cs="Times New Roman"/>
        <w:b/>
        <w:bCs/>
        <w:sz w:val="24"/>
        <w:szCs w:val="24"/>
        <w:rtl/>
        <w:lang w:bidi="ar-DZ"/>
      </w:rPr>
      <w:t xml:space="preserve"> </w:t>
    </w:r>
    <w:r w:rsidRPr="00B74986">
      <w:rPr>
        <w:rFonts w:ascii="Times New Roman" w:hAnsi="Times New Roman" w:cs="Times New Roman"/>
        <w:sz w:val="24"/>
        <w:szCs w:val="24"/>
        <w:rtl/>
        <w:lang w:bidi="ar-DZ"/>
      </w:rPr>
      <w:t>جامعة الجزائر2</w:t>
    </w:r>
    <w:r w:rsidRPr="00B74986">
      <w:rPr>
        <w:rFonts w:ascii="Times New Roman" w:hAnsi="Times New Roman" w:cs="Times New Roman" w:hint="cs"/>
        <w:sz w:val="24"/>
        <w:szCs w:val="24"/>
        <w:rtl/>
        <w:lang w:bidi="ar-DZ"/>
      </w:rPr>
      <w:t>، عمارة البحث،</w:t>
    </w:r>
    <w:r w:rsidRPr="00B74986">
      <w:rPr>
        <w:rFonts w:ascii="Times New Roman" w:hAnsi="Times New Roman" w:cs="Times New Roman"/>
        <w:sz w:val="24"/>
        <w:szCs w:val="24"/>
        <w:rtl/>
        <w:lang w:bidi="ar-DZ"/>
      </w:rPr>
      <w:t xml:space="preserve"> جمال الدين الأفغاني – بوزريعة – الجزائر</w:t>
    </w:r>
    <w:r w:rsidRPr="00B74986">
      <w:rPr>
        <w:rFonts w:ascii="Times New Roman" w:hAnsi="Times New Roman" w:cs="Times New Roman"/>
        <w:sz w:val="24"/>
        <w:szCs w:val="24"/>
        <w:lang w:bidi="ar-DZ"/>
      </w:rPr>
      <w:t>-</w:t>
    </w:r>
    <w:r w:rsidRPr="00B74986">
      <w:rPr>
        <w:rFonts w:ascii="Times New Roman" w:hAnsi="Times New Roman" w:cs="Times New Roman"/>
        <w:sz w:val="24"/>
        <w:szCs w:val="24"/>
        <w:rtl/>
        <w:lang w:bidi="ar-DZ"/>
      </w:rPr>
      <w:t xml:space="preserve"> </w:t>
    </w:r>
    <w:r w:rsidRPr="00B74986">
      <w:rPr>
        <w:rFonts w:ascii="Times New Roman" w:hAnsi="Times New Roman" w:cs="Times New Roman" w:hint="cs"/>
        <w:sz w:val="24"/>
        <w:szCs w:val="24"/>
        <w:rtl/>
        <w:lang w:bidi="ar-DZ"/>
      </w:rPr>
      <w:t xml:space="preserve"> </w:t>
    </w:r>
    <w:r w:rsidRPr="00B74986">
      <w:rPr>
        <w:rFonts w:ascii="Times New Roman" w:hAnsi="Times New Roman" w:cs="Times New Roman" w:hint="cs"/>
        <w:b/>
        <w:bCs/>
        <w:sz w:val="24"/>
        <w:szCs w:val="24"/>
        <w:rtl/>
        <w:lang w:bidi="ar-DZ"/>
      </w:rPr>
      <w:t>الموقع الإلكتروني</w:t>
    </w:r>
    <w:r w:rsidRPr="00B74986">
      <w:rPr>
        <w:rFonts w:ascii="Times New Roman" w:hAnsi="Times New Roman" w:cs="Times New Roman"/>
        <w:b/>
        <w:bCs/>
        <w:sz w:val="24"/>
        <w:szCs w:val="24"/>
        <w:lang w:bidi="ar-DZ"/>
      </w:rPr>
      <w:t xml:space="preserve"> (URL</w:t>
    </w:r>
    <w:r w:rsidRPr="00B74986">
      <w:rPr>
        <w:rFonts w:ascii="Times New Roman" w:hAnsi="Times New Roman" w:cs="Times New Roman"/>
        <w:sz w:val="24"/>
        <w:szCs w:val="24"/>
        <w:lang w:bidi="ar-DZ"/>
      </w:rPr>
      <w:t>)</w:t>
    </w:r>
    <w:r w:rsidRPr="00B74986">
      <w:rPr>
        <w:rFonts w:ascii="Times New Roman" w:hAnsi="Times New Roman" w:cs="Times New Roman" w:hint="cs"/>
        <w:sz w:val="24"/>
        <w:szCs w:val="24"/>
        <w:rtl/>
        <w:lang w:bidi="ar-DZ"/>
      </w:rPr>
      <w:t xml:space="preserve">: </w:t>
    </w:r>
    <w:r w:rsidRPr="00B74986">
      <w:rPr>
        <w:rFonts w:ascii="Times New Roman" w:hAnsi="Times New Roman" w:cs="Times New Roman"/>
        <w:sz w:val="24"/>
        <w:szCs w:val="24"/>
        <w:lang w:bidi="ar-DZ"/>
      </w:rPr>
      <w:t xml:space="preserve">  - </w:t>
    </w:r>
    <w:r w:rsidRPr="00B74986">
      <w:rPr>
        <w:rFonts w:ascii="Arial" w:hAnsi="Arial"/>
        <w:sz w:val="24"/>
        <w:szCs w:val="24"/>
      </w:rPr>
      <w:t>http://www.asjp.cerist.dz/en/PresentationRevue/283</w:t>
    </w:r>
  </w:p>
  <w:p w:rsidR="00C22563" w:rsidRPr="00D311B5" w:rsidRDefault="00C22563" w:rsidP="00C22563">
    <w:pPr>
      <w:pStyle w:val="Pieddepage"/>
      <w:tabs>
        <w:tab w:val="center" w:pos="5953"/>
        <w:tab w:val="left" w:pos="8134"/>
      </w:tabs>
      <w:bidi/>
      <w:rPr>
        <w:b/>
        <w:bCs/>
        <w:sz w:val="16"/>
        <w:szCs w:val="16"/>
        <w:lang w:bidi="ar-DZ"/>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06E3" w:rsidRDefault="001706E3" w:rsidP="00A27053">
      <w:pPr>
        <w:spacing w:after="0" w:line="240" w:lineRule="auto"/>
      </w:pPr>
      <w:r>
        <w:separator/>
      </w:r>
    </w:p>
  </w:footnote>
  <w:footnote w:type="continuationSeparator" w:id="1">
    <w:p w:rsidR="001706E3" w:rsidRDefault="001706E3" w:rsidP="00A27053">
      <w:pPr>
        <w:spacing w:after="0" w:line="240" w:lineRule="auto"/>
      </w:pPr>
      <w:r>
        <w:continuationSeparator/>
      </w:r>
    </w:p>
  </w:footnote>
  <w:footnote w:id="2">
    <w:p w:rsidR="004D4C6C" w:rsidRPr="00D84F8E" w:rsidRDefault="004D4C6C" w:rsidP="004D4C6C">
      <w:pPr>
        <w:pStyle w:val="Notedebasdepage"/>
        <w:bidi/>
        <w:rPr>
          <w:rFonts w:ascii="Simplified Arabic" w:hAnsi="Simplified Arabic" w:cs="Simplified Arabic"/>
          <w:rtl/>
        </w:rPr>
      </w:pPr>
      <w:r w:rsidRPr="00D84F8E">
        <w:rPr>
          <w:rStyle w:val="Appelnotedebasdep"/>
          <w:rFonts w:ascii="Simplified Arabic" w:hAnsi="Simplified Arabic" w:cs="Simplified Arabic"/>
        </w:rPr>
        <w:footnoteRef/>
      </w:r>
      <w:r w:rsidRPr="00D84F8E">
        <w:rPr>
          <w:rFonts w:ascii="Simplified Arabic" w:hAnsi="Simplified Arabic" w:cs="Simplified Arabic"/>
          <w:rtl/>
        </w:rPr>
        <w:t xml:space="preserve"> مجموعة من المؤلفين، </w:t>
      </w:r>
      <w:r w:rsidRPr="00D84F8E">
        <w:rPr>
          <w:rFonts w:ascii="Simplified Arabic" w:hAnsi="Simplified Arabic" w:cs="Simplified Arabic"/>
          <w:b/>
          <w:bCs/>
          <w:rtl/>
        </w:rPr>
        <w:t>التسامح بين شرق وغرب</w:t>
      </w:r>
      <w:r w:rsidRPr="00D84F8E">
        <w:rPr>
          <w:rFonts w:ascii="Simplified Arabic" w:hAnsi="Simplified Arabic" w:cs="Simplified Arabic"/>
          <w:rtl/>
        </w:rPr>
        <w:t>، تر</w:t>
      </w:r>
      <w:r>
        <w:rPr>
          <w:rFonts w:ascii="Simplified Arabic" w:hAnsi="Simplified Arabic" w:cs="Simplified Arabic" w:hint="cs"/>
          <w:rtl/>
        </w:rPr>
        <w:t>:</w:t>
      </w:r>
      <w:r>
        <w:rPr>
          <w:rFonts w:ascii="Simplified Arabic" w:hAnsi="Simplified Arabic" w:cs="Simplified Arabic"/>
          <w:rtl/>
        </w:rPr>
        <w:t xml:space="preserve"> </w:t>
      </w:r>
      <w:r>
        <w:rPr>
          <w:rFonts w:ascii="Simplified Arabic" w:hAnsi="Simplified Arabic" w:cs="Simplified Arabic" w:hint="cs"/>
          <w:rtl/>
        </w:rPr>
        <w:t>إ</w:t>
      </w:r>
      <w:r w:rsidRPr="00D84F8E">
        <w:rPr>
          <w:rFonts w:ascii="Simplified Arabic" w:hAnsi="Simplified Arabic" w:cs="Simplified Arabic"/>
          <w:rtl/>
        </w:rPr>
        <w:t>براهيم العريس، دار الساقي للطباعة والنشر، بيروت، ط02، 2016، ص</w:t>
      </w:r>
      <w:r>
        <w:rPr>
          <w:rFonts w:ascii="Simplified Arabic" w:hAnsi="Simplified Arabic" w:cs="Simplified Arabic" w:hint="cs"/>
          <w:rtl/>
        </w:rPr>
        <w:t xml:space="preserve"> ص </w:t>
      </w:r>
      <w:r w:rsidRPr="00D84F8E">
        <w:rPr>
          <w:rFonts w:ascii="Simplified Arabic" w:hAnsi="Simplified Arabic" w:cs="Simplified Arabic"/>
          <w:rtl/>
        </w:rPr>
        <w:t>6-7.</w:t>
      </w:r>
    </w:p>
  </w:footnote>
  <w:footnote w:id="3">
    <w:p w:rsidR="004D4C6C" w:rsidRPr="00D84F8E" w:rsidRDefault="004D4C6C" w:rsidP="004D4C6C">
      <w:pPr>
        <w:pStyle w:val="Notedebasdepage"/>
        <w:bidi/>
        <w:rPr>
          <w:rFonts w:ascii="Simplified Arabic" w:hAnsi="Simplified Arabic" w:cs="Simplified Arabic"/>
          <w:rtl/>
        </w:rPr>
      </w:pPr>
      <w:r w:rsidRPr="00D84F8E">
        <w:rPr>
          <w:rStyle w:val="Appelnotedebasdep"/>
          <w:rFonts w:ascii="Simplified Arabic" w:hAnsi="Simplified Arabic" w:cs="Simplified Arabic"/>
        </w:rPr>
        <w:footnoteRef/>
      </w:r>
      <w:r w:rsidRPr="00D84F8E">
        <w:rPr>
          <w:rFonts w:ascii="Simplified Arabic" w:hAnsi="Simplified Arabic" w:cs="Simplified Arabic"/>
          <w:rtl/>
        </w:rPr>
        <w:t xml:space="preserve"> إبراهيم أنيس، </w:t>
      </w:r>
      <w:r w:rsidRPr="00D84F8E">
        <w:rPr>
          <w:rFonts w:ascii="Simplified Arabic" w:hAnsi="Simplified Arabic" w:cs="Simplified Arabic"/>
          <w:b/>
          <w:bCs/>
          <w:rtl/>
        </w:rPr>
        <w:t>المعجم الوسيط</w:t>
      </w:r>
      <w:r w:rsidRPr="00D84F8E">
        <w:rPr>
          <w:rFonts w:ascii="Simplified Arabic" w:hAnsi="Simplified Arabic" w:cs="Simplified Arabic"/>
          <w:rtl/>
        </w:rPr>
        <w:t>، مجمع اللغة العربية، مكتبة الشروق الدولية، مصر، ط04، 2004، ص447.</w:t>
      </w:r>
    </w:p>
  </w:footnote>
  <w:footnote w:id="4">
    <w:p w:rsidR="004D4C6C" w:rsidRPr="00D84F8E" w:rsidRDefault="004D4C6C" w:rsidP="004D4C6C">
      <w:pPr>
        <w:pStyle w:val="Notedebasdepage"/>
        <w:bidi/>
        <w:rPr>
          <w:rFonts w:ascii="Simplified Arabic" w:hAnsi="Simplified Arabic" w:cs="Simplified Arabic"/>
          <w:rtl/>
        </w:rPr>
      </w:pPr>
      <w:r w:rsidRPr="00D84F8E">
        <w:rPr>
          <w:rStyle w:val="Appelnotedebasdep"/>
          <w:rFonts w:ascii="Simplified Arabic" w:hAnsi="Simplified Arabic" w:cs="Simplified Arabic"/>
        </w:rPr>
        <w:footnoteRef/>
      </w:r>
      <w:r w:rsidRPr="00D84F8E">
        <w:rPr>
          <w:rFonts w:ascii="Simplified Arabic" w:hAnsi="Simplified Arabic" w:cs="Simplified Arabic"/>
          <w:rtl/>
        </w:rPr>
        <w:t xml:space="preserve"> ابن منظور، </w:t>
      </w:r>
      <w:r w:rsidRPr="00D84F8E">
        <w:rPr>
          <w:rFonts w:ascii="Simplified Arabic" w:hAnsi="Simplified Arabic" w:cs="Simplified Arabic"/>
          <w:b/>
          <w:bCs/>
          <w:rtl/>
        </w:rPr>
        <w:t>لسان العرب</w:t>
      </w:r>
      <w:r w:rsidRPr="00D84F8E">
        <w:rPr>
          <w:rFonts w:ascii="Simplified Arabic" w:hAnsi="Simplified Arabic" w:cs="Simplified Arabic"/>
          <w:rtl/>
        </w:rPr>
        <w:t>، ج2 منشورات أدب الحوزة- قم- إيران، 1405، ص489.</w:t>
      </w:r>
    </w:p>
  </w:footnote>
  <w:footnote w:id="5">
    <w:p w:rsidR="004D4C6C" w:rsidRPr="00D84F8E" w:rsidRDefault="004D4C6C" w:rsidP="004D4C6C">
      <w:pPr>
        <w:pStyle w:val="Notedebasdepage"/>
        <w:bidi/>
        <w:rPr>
          <w:rFonts w:ascii="Simplified Arabic" w:hAnsi="Simplified Arabic" w:cs="Simplified Arabic"/>
          <w:rtl/>
        </w:rPr>
      </w:pPr>
      <w:r w:rsidRPr="00D84F8E">
        <w:rPr>
          <w:rStyle w:val="Appelnotedebasdep"/>
          <w:rFonts w:ascii="Simplified Arabic" w:hAnsi="Simplified Arabic" w:cs="Simplified Arabic"/>
        </w:rPr>
        <w:footnoteRef/>
      </w:r>
      <w:r w:rsidRPr="00D84F8E">
        <w:rPr>
          <w:rFonts w:ascii="Simplified Arabic" w:hAnsi="Simplified Arabic" w:cs="Simplified Arabic"/>
          <w:rtl/>
        </w:rPr>
        <w:t xml:space="preserve"> إبراهيم مدكور، </w:t>
      </w:r>
      <w:r w:rsidRPr="00D84F8E">
        <w:rPr>
          <w:rFonts w:ascii="Simplified Arabic" w:hAnsi="Simplified Arabic" w:cs="Simplified Arabic"/>
          <w:b/>
          <w:bCs/>
          <w:rtl/>
        </w:rPr>
        <w:t>المعجم الفلسفي</w:t>
      </w:r>
      <w:r w:rsidRPr="00D84F8E">
        <w:rPr>
          <w:rFonts w:ascii="Simplified Arabic" w:hAnsi="Simplified Arabic" w:cs="Simplified Arabic"/>
          <w:rtl/>
        </w:rPr>
        <w:t>، الهيئة العامة لشؤون المطابع الأميرية، القاهرة، 1983، ص44.</w:t>
      </w:r>
    </w:p>
  </w:footnote>
  <w:footnote w:id="6">
    <w:p w:rsidR="004D4C6C" w:rsidRPr="00D84F8E" w:rsidRDefault="004D4C6C" w:rsidP="004D4C6C">
      <w:pPr>
        <w:pStyle w:val="Notedebasdepage"/>
        <w:bidi/>
        <w:rPr>
          <w:rFonts w:ascii="Simplified Arabic" w:hAnsi="Simplified Arabic" w:cs="Simplified Arabic"/>
          <w:rtl/>
        </w:rPr>
      </w:pPr>
      <w:r w:rsidRPr="00D84F8E">
        <w:rPr>
          <w:rStyle w:val="Appelnotedebasdep"/>
          <w:rFonts w:ascii="Simplified Arabic" w:hAnsi="Simplified Arabic" w:cs="Simplified Arabic"/>
        </w:rPr>
        <w:footnoteRef/>
      </w:r>
      <w:r w:rsidRPr="00D84F8E">
        <w:rPr>
          <w:rFonts w:ascii="Simplified Arabic" w:hAnsi="Simplified Arabic" w:cs="Simplified Arabic"/>
          <w:rtl/>
        </w:rPr>
        <w:t xml:space="preserve"> جميل صليبا، </w:t>
      </w:r>
      <w:r w:rsidRPr="00D3422E">
        <w:rPr>
          <w:rFonts w:ascii="Simplified Arabic" w:hAnsi="Simplified Arabic" w:cs="Simplified Arabic"/>
          <w:b/>
          <w:bCs/>
          <w:rtl/>
        </w:rPr>
        <w:t>المعجم الفلسفي</w:t>
      </w:r>
      <w:r w:rsidRPr="00D84F8E">
        <w:rPr>
          <w:rFonts w:ascii="Simplified Arabic" w:hAnsi="Simplified Arabic" w:cs="Simplified Arabic"/>
          <w:rtl/>
        </w:rPr>
        <w:t>، ج1، دار الكتاب اللبناني، بيروت، لبنان، 1982، ص271-272.</w:t>
      </w:r>
    </w:p>
  </w:footnote>
  <w:footnote w:id="7">
    <w:p w:rsidR="004D4C6C" w:rsidRPr="00490E5E" w:rsidRDefault="004D4C6C" w:rsidP="004D4C6C">
      <w:pPr>
        <w:pStyle w:val="Notedebasdepage"/>
        <w:bidi/>
        <w:rPr>
          <w:rtl/>
        </w:rPr>
      </w:pPr>
      <w:r w:rsidRPr="00490E5E">
        <w:rPr>
          <w:rStyle w:val="Appelnotedebasdep"/>
          <w:rFonts w:ascii="Simplified Arabic" w:hAnsi="Simplified Arabic" w:cs="Simplified Arabic"/>
        </w:rPr>
        <w:footnoteRef/>
      </w:r>
      <w:r w:rsidRPr="00490E5E">
        <w:rPr>
          <w:rFonts w:ascii="Simplified Arabic" w:hAnsi="Simplified Arabic" w:cs="Simplified Arabic"/>
          <w:rtl/>
        </w:rPr>
        <w:t xml:space="preserve"> أندري</w:t>
      </w:r>
      <w:r>
        <w:rPr>
          <w:rFonts w:ascii="Simplified Arabic" w:hAnsi="Simplified Arabic" w:cs="Simplified Arabic" w:hint="cs"/>
          <w:rtl/>
        </w:rPr>
        <w:t>ه</w:t>
      </w:r>
      <w:r w:rsidRPr="00490E5E">
        <w:rPr>
          <w:rFonts w:ascii="Simplified Arabic" w:hAnsi="Simplified Arabic" w:cs="Simplified Arabic"/>
          <w:rtl/>
        </w:rPr>
        <w:t xml:space="preserve"> لالاند، </w:t>
      </w:r>
      <w:r w:rsidRPr="00490E5E">
        <w:rPr>
          <w:rFonts w:ascii="Simplified Arabic" w:hAnsi="Simplified Arabic" w:cs="Simplified Arabic"/>
          <w:b/>
          <w:bCs/>
          <w:rtl/>
        </w:rPr>
        <w:t>الموسوعة الفلسفية</w:t>
      </w:r>
      <w:r w:rsidRPr="00490E5E">
        <w:rPr>
          <w:rFonts w:ascii="Simplified Arabic" w:hAnsi="Simplified Arabic" w:cs="Simplified Arabic"/>
          <w:rtl/>
        </w:rPr>
        <w:t>، تعريب خليل أحمد خليل، ج3، منشورات عويدات، بيروت-باريس، ط02، 1993، ص1460.</w:t>
      </w:r>
    </w:p>
  </w:footnote>
  <w:footnote w:id="8">
    <w:p w:rsidR="004D4C6C" w:rsidRPr="00490E5E" w:rsidRDefault="004D4C6C" w:rsidP="004D4C6C">
      <w:pPr>
        <w:pStyle w:val="Notedebasdepage"/>
        <w:bidi/>
        <w:rPr>
          <w:rFonts w:ascii="Simplified Arabic" w:hAnsi="Simplified Arabic" w:cs="Simplified Arabic"/>
          <w:rtl/>
        </w:rPr>
      </w:pPr>
      <w:r w:rsidRPr="00490E5E">
        <w:rPr>
          <w:rStyle w:val="Appelnotedebasdep"/>
          <w:rFonts w:ascii="Simplified Arabic" w:hAnsi="Simplified Arabic" w:cs="Simplified Arabic"/>
        </w:rPr>
        <w:footnoteRef/>
      </w:r>
      <w:r w:rsidRPr="00490E5E">
        <w:rPr>
          <w:rFonts w:ascii="Simplified Arabic" w:hAnsi="Simplified Arabic" w:cs="Simplified Arabic"/>
          <w:rtl/>
        </w:rPr>
        <w:t xml:space="preserve"> سورة التغابن، الآية 13.</w:t>
      </w:r>
    </w:p>
  </w:footnote>
  <w:footnote w:id="9">
    <w:p w:rsidR="004D4C6C" w:rsidRPr="008F49BC" w:rsidRDefault="004D4C6C" w:rsidP="004D4C6C">
      <w:pPr>
        <w:pStyle w:val="Notedebasdepage"/>
        <w:bidi/>
        <w:rPr>
          <w:rFonts w:ascii="Simplified Arabic" w:hAnsi="Simplified Arabic" w:cs="Simplified Arabic"/>
          <w:rtl/>
        </w:rPr>
      </w:pPr>
      <w:r w:rsidRPr="008F49BC">
        <w:rPr>
          <w:rStyle w:val="Appelnotedebasdep"/>
          <w:rFonts w:ascii="Simplified Arabic" w:hAnsi="Simplified Arabic" w:cs="Simplified Arabic"/>
        </w:rPr>
        <w:footnoteRef/>
      </w:r>
      <w:r w:rsidRPr="008F49BC">
        <w:rPr>
          <w:rFonts w:ascii="Simplified Arabic" w:hAnsi="Simplified Arabic" w:cs="Simplified Arabic"/>
          <w:rtl/>
        </w:rPr>
        <w:t xml:space="preserve"> ماجد الغرباوي، </w:t>
      </w:r>
      <w:r w:rsidRPr="008F49BC">
        <w:rPr>
          <w:rFonts w:ascii="Simplified Arabic" w:hAnsi="Simplified Arabic" w:cs="Simplified Arabic"/>
          <w:b/>
          <w:bCs/>
          <w:rtl/>
        </w:rPr>
        <w:t>التسامح ومنابع اللاتسامح</w:t>
      </w:r>
      <w:r w:rsidRPr="008F49BC">
        <w:rPr>
          <w:rFonts w:ascii="Simplified Arabic" w:hAnsi="Simplified Arabic" w:cs="Simplified Arabic"/>
          <w:rtl/>
        </w:rPr>
        <w:t>، الحضارية للطباعة والنشر، بغداد، ط01، 2006، ص21.</w:t>
      </w:r>
    </w:p>
  </w:footnote>
  <w:footnote w:id="10">
    <w:p w:rsidR="004D4C6C" w:rsidRDefault="004D4C6C" w:rsidP="004D4C6C">
      <w:pPr>
        <w:pStyle w:val="Notedebasdepage"/>
        <w:bidi/>
        <w:rPr>
          <w:rFonts w:ascii="Simplified Arabic" w:hAnsi="Simplified Arabic" w:cs="Simplified Arabic"/>
          <w:rtl/>
        </w:rPr>
      </w:pPr>
      <w:r w:rsidRPr="008F49BC">
        <w:rPr>
          <w:rStyle w:val="Appelnotedebasdep"/>
          <w:rFonts w:ascii="Simplified Arabic" w:hAnsi="Simplified Arabic" w:cs="Simplified Arabic"/>
        </w:rPr>
        <w:footnoteRef/>
      </w:r>
      <w:r w:rsidRPr="008F49BC">
        <w:rPr>
          <w:rFonts w:ascii="Simplified Arabic" w:hAnsi="Simplified Arabic" w:cs="Simplified Arabic"/>
          <w:rtl/>
        </w:rPr>
        <w:t xml:space="preserve"> مجموعة مؤلفين، </w:t>
      </w:r>
      <w:r w:rsidRPr="008F49BC">
        <w:rPr>
          <w:rFonts w:ascii="Simplified Arabic" w:hAnsi="Simplified Arabic" w:cs="Simplified Arabic"/>
          <w:b/>
          <w:bCs/>
          <w:rtl/>
        </w:rPr>
        <w:t>التسامح</w:t>
      </w:r>
      <w:r w:rsidRPr="008F49BC">
        <w:rPr>
          <w:rFonts w:ascii="Simplified Arabic" w:hAnsi="Simplified Arabic" w:cs="Simplified Arabic" w:hint="cs"/>
          <w:b/>
          <w:bCs/>
          <w:rtl/>
        </w:rPr>
        <w:t xml:space="preserve"> </w:t>
      </w:r>
      <w:r w:rsidRPr="008F49BC">
        <w:rPr>
          <w:rFonts w:ascii="Simplified Arabic" w:hAnsi="Simplified Arabic" w:cs="Simplified Arabic"/>
          <w:b/>
          <w:bCs/>
          <w:rtl/>
        </w:rPr>
        <w:t>(المؤشرات والمفهوم)</w:t>
      </w:r>
      <w:r w:rsidRPr="008F49BC">
        <w:rPr>
          <w:rFonts w:ascii="Simplified Arabic" w:hAnsi="Simplified Arabic" w:cs="Simplified Arabic"/>
          <w:rtl/>
        </w:rPr>
        <w:t>، الشبكة العربية للتسامح، 2008، ص08.</w:t>
      </w:r>
    </w:p>
  </w:footnote>
  <w:footnote w:id="11">
    <w:p w:rsidR="004D4C6C" w:rsidRPr="0021687D" w:rsidRDefault="004D4C6C" w:rsidP="004D4C6C">
      <w:pPr>
        <w:pStyle w:val="Notedebasdepage"/>
        <w:bidi/>
        <w:rPr>
          <w:rFonts w:ascii="Simplified Arabic" w:hAnsi="Simplified Arabic" w:cs="Simplified Arabic"/>
          <w:rtl/>
        </w:rPr>
      </w:pPr>
      <w:r w:rsidRPr="0021687D">
        <w:rPr>
          <w:rStyle w:val="Appelnotedebasdep"/>
          <w:rFonts w:ascii="Simplified Arabic" w:hAnsi="Simplified Arabic" w:cs="Simplified Arabic"/>
        </w:rPr>
        <w:footnoteRef/>
      </w:r>
      <w:r w:rsidRPr="0021687D">
        <w:rPr>
          <w:rFonts w:ascii="Simplified Arabic" w:hAnsi="Simplified Arabic" w:cs="Simplified Arabic"/>
          <w:rtl/>
        </w:rPr>
        <w:t xml:space="preserve"> فولتير، </w:t>
      </w:r>
      <w:r w:rsidRPr="0021687D">
        <w:rPr>
          <w:rFonts w:ascii="Simplified Arabic" w:hAnsi="Simplified Arabic" w:cs="Simplified Arabic"/>
          <w:b/>
          <w:bCs/>
          <w:rtl/>
        </w:rPr>
        <w:t>رسالة في التسامح</w:t>
      </w:r>
      <w:r w:rsidRPr="0021687D">
        <w:rPr>
          <w:rFonts w:ascii="Simplified Arabic" w:hAnsi="Simplified Arabic" w:cs="Simplified Arabic"/>
          <w:rtl/>
        </w:rPr>
        <w:t>، تر هنرييت عبودي، دار بيترا للنشر والتوزيع، دمشق، ط01، 2009، ص39.</w:t>
      </w:r>
    </w:p>
  </w:footnote>
  <w:footnote w:id="12">
    <w:p w:rsidR="004D4C6C" w:rsidRPr="0021687D" w:rsidRDefault="004D4C6C" w:rsidP="004D4C6C">
      <w:pPr>
        <w:pStyle w:val="Notedebasdepage"/>
        <w:bidi/>
        <w:rPr>
          <w:rtl/>
        </w:rPr>
      </w:pPr>
      <w:r w:rsidRPr="0021687D">
        <w:rPr>
          <w:rStyle w:val="Appelnotedebasdep"/>
          <w:rFonts w:ascii="Simplified Arabic" w:hAnsi="Simplified Arabic" w:cs="Simplified Arabic"/>
        </w:rPr>
        <w:footnoteRef/>
      </w:r>
      <w:r w:rsidRPr="0021687D">
        <w:rPr>
          <w:rFonts w:ascii="Simplified Arabic" w:hAnsi="Simplified Arabic" w:cs="Simplified Arabic"/>
          <w:rtl/>
        </w:rPr>
        <w:t xml:space="preserve"> محمد عبد الجابري، </w:t>
      </w:r>
      <w:r w:rsidRPr="0021687D">
        <w:rPr>
          <w:rFonts w:ascii="Simplified Arabic" w:hAnsi="Simplified Arabic" w:cs="Simplified Arabic"/>
          <w:b/>
          <w:bCs/>
          <w:rtl/>
        </w:rPr>
        <w:t>قضايا في الفكر المعاصر</w:t>
      </w:r>
      <w:r w:rsidRPr="0021687D">
        <w:rPr>
          <w:rFonts w:ascii="Simplified Arabic" w:hAnsi="Simplified Arabic" w:cs="Simplified Arabic"/>
          <w:rtl/>
        </w:rPr>
        <w:t>، مركز دراسات الوحدة العربية، بيروت، ط01، 1998، ص25-26.</w:t>
      </w:r>
    </w:p>
  </w:footnote>
  <w:footnote w:id="13">
    <w:p w:rsidR="004D4C6C" w:rsidRDefault="004D4C6C" w:rsidP="004D4C6C">
      <w:pPr>
        <w:pStyle w:val="Notedebasdepage"/>
        <w:bidi/>
        <w:rPr>
          <w:rtl/>
        </w:rPr>
      </w:pPr>
      <w:r w:rsidRPr="0021687D">
        <w:rPr>
          <w:rStyle w:val="Appelnotedebasdep"/>
        </w:rPr>
        <w:footnoteRef/>
      </w:r>
      <w:r w:rsidRPr="0021687D">
        <w:rPr>
          <w:rtl/>
        </w:rPr>
        <w:t xml:space="preserve"> المرجع نفسه، ص27.</w:t>
      </w:r>
    </w:p>
  </w:footnote>
  <w:footnote w:id="14">
    <w:p w:rsidR="004D4C6C" w:rsidRPr="0021687D" w:rsidRDefault="004D4C6C" w:rsidP="004D4C6C">
      <w:pPr>
        <w:pStyle w:val="Notedebasdepage"/>
        <w:bidi/>
        <w:rPr>
          <w:rFonts w:ascii="Simplified Arabic" w:hAnsi="Simplified Arabic" w:cs="Simplified Arabic"/>
          <w:rtl/>
        </w:rPr>
      </w:pPr>
      <w:r w:rsidRPr="0021687D">
        <w:rPr>
          <w:rStyle w:val="Appelnotedebasdep"/>
          <w:rFonts w:ascii="Simplified Arabic" w:hAnsi="Simplified Arabic" w:cs="Simplified Arabic"/>
        </w:rPr>
        <w:footnoteRef/>
      </w:r>
      <w:r w:rsidRPr="0021687D">
        <w:rPr>
          <w:rFonts w:ascii="Simplified Arabic" w:hAnsi="Simplified Arabic" w:cs="Simplified Arabic"/>
          <w:rtl/>
        </w:rPr>
        <w:t xml:space="preserve"> مجموعة مؤلفين، </w:t>
      </w:r>
      <w:r w:rsidRPr="0021687D">
        <w:rPr>
          <w:rFonts w:ascii="Simplified Arabic" w:hAnsi="Simplified Arabic" w:cs="Simplified Arabic"/>
          <w:b/>
          <w:bCs/>
          <w:rtl/>
        </w:rPr>
        <w:t>التسامح</w:t>
      </w:r>
      <w:r w:rsidRPr="0021687D">
        <w:rPr>
          <w:rFonts w:ascii="Simplified Arabic" w:hAnsi="Simplified Arabic" w:cs="Simplified Arabic" w:hint="cs"/>
          <w:b/>
          <w:bCs/>
          <w:rtl/>
        </w:rPr>
        <w:t xml:space="preserve"> </w:t>
      </w:r>
      <w:r w:rsidRPr="0021687D">
        <w:rPr>
          <w:rFonts w:ascii="Simplified Arabic" w:hAnsi="Simplified Arabic" w:cs="Simplified Arabic"/>
          <w:b/>
          <w:bCs/>
          <w:rtl/>
        </w:rPr>
        <w:t>(المؤشرات والمفهوم)</w:t>
      </w:r>
      <w:r w:rsidRPr="0021687D">
        <w:rPr>
          <w:rFonts w:ascii="Simplified Arabic" w:hAnsi="Simplified Arabic" w:cs="Simplified Arabic"/>
          <w:rtl/>
        </w:rPr>
        <w:t>، ص02.</w:t>
      </w:r>
    </w:p>
  </w:footnote>
  <w:footnote w:id="15">
    <w:p w:rsidR="004D4C6C" w:rsidRPr="006D652E" w:rsidRDefault="004D4C6C" w:rsidP="004D4C6C">
      <w:pPr>
        <w:pStyle w:val="Notedebasdepage"/>
        <w:bidi/>
        <w:rPr>
          <w:rFonts w:ascii="Simplified Arabic" w:hAnsi="Simplified Arabic" w:cs="Simplified Arabic"/>
          <w:rtl/>
        </w:rPr>
      </w:pPr>
      <w:r w:rsidRPr="006D652E">
        <w:rPr>
          <w:rStyle w:val="Appelnotedebasdep"/>
          <w:rFonts w:ascii="Simplified Arabic" w:hAnsi="Simplified Arabic" w:cs="Simplified Arabic"/>
        </w:rPr>
        <w:footnoteRef/>
      </w:r>
      <w:r w:rsidRPr="006D652E">
        <w:rPr>
          <w:rFonts w:ascii="Simplified Arabic" w:hAnsi="Simplified Arabic" w:cs="Simplified Arabic"/>
          <w:rtl/>
        </w:rPr>
        <w:t xml:space="preserve"> محمود حمدي زقزوق، </w:t>
      </w:r>
      <w:r w:rsidRPr="006D652E">
        <w:rPr>
          <w:rFonts w:ascii="Simplified Arabic" w:hAnsi="Simplified Arabic" w:cs="Simplified Arabic"/>
          <w:b/>
          <w:bCs/>
          <w:rtl/>
        </w:rPr>
        <w:t>الإسلام وقضايا الحوار</w:t>
      </w:r>
      <w:r w:rsidRPr="006D652E">
        <w:rPr>
          <w:rFonts w:ascii="Simplified Arabic" w:hAnsi="Simplified Arabic" w:cs="Simplified Arabic"/>
          <w:rtl/>
        </w:rPr>
        <w:t>، تر، مصطفى ماهر، المجلس الأعلى للشؤون الإسلامية، القاهرة، 2002، ص116.</w:t>
      </w:r>
    </w:p>
  </w:footnote>
  <w:footnote w:id="16">
    <w:p w:rsidR="004D4C6C" w:rsidRPr="006D652E" w:rsidRDefault="004D4C6C" w:rsidP="004D4C6C">
      <w:pPr>
        <w:pStyle w:val="Notedebasdepage"/>
        <w:bidi/>
        <w:rPr>
          <w:rFonts w:ascii="Simplified Arabic" w:hAnsi="Simplified Arabic" w:cs="Simplified Arabic"/>
          <w:rtl/>
        </w:rPr>
      </w:pPr>
      <w:r w:rsidRPr="006D652E">
        <w:rPr>
          <w:rStyle w:val="Appelnotedebasdep"/>
          <w:rFonts w:ascii="Simplified Arabic" w:hAnsi="Simplified Arabic" w:cs="Simplified Arabic"/>
        </w:rPr>
        <w:footnoteRef/>
      </w:r>
      <w:r w:rsidRPr="006D652E">
        <w:rPr>
          <w:rFonts w:ascii="Simplified Arabic" w:hAnsi="Simplified Arabic" w:cs="Simplified Arabic"/>
          <w:rtl/>
        </w:rPr>
        <w:t xml:space="preserve"> سورة الأعراف، الآية، 46.</w:t>
      </w:r>
    </w:p>
  </w:footnote>
  <w:footnote w:id="17">
    <w:p w:rsidR="004D4C6C" w:rsidRPr="006D652E" w:rsidRDefault="004D4C6C" w:rsidP="004D4C6C">
      <w:pPr>
        <w:pStyle w:val="Notedebasdepage"/>
        <w:bidi/>
        <w:rPr>
          <w:rFonts w:ascii="Simplified Arabic" w:hAnsi="Simplified Arabic" w:cs="Simplified Arabic"/>
          <w:rtl/>
        </w:rPr>
      </w:pPr>
      <w:r w:rsidRPr="006D652E">
        <w:rPr>
          <w:rStyle w:val="Appelnotedebasdep"/>
          <w:rFonts w:ascii="Simplified Arabic" w:hAnsi="Simplified Arabic" w:cs="Simplified Arabic"/>
        </w:rPr>
        <w:footnoteRef/>
      </w:r>
      <w:r w:rsidRPr="006D652E">
        <w:rPr>
          <w:rFonts w:ascii="Simplified Arabic" w:hAnsi="Simplified Arabic" w:cs="Simplified Arabic"/>
          <w:rtl/>
        </w:rPr>
        <w:t xml:space="preserve"> سورة المائدة، الآية، 46.</w:t>
      </w:r>
    </w:p>
  </w:footnote>
  <w:footnote w:id="18">
    <w:p w:rsidR="004D4C6C" w:rsidRPr="001D7CED" w:rsidRDefault="004D4C6C" w:rsidP="004D4C6C">
      <w:pPr>
        <w:pStyle w:val="Notedebasdepage"/>
        <w:bidi/>
        <w:rPr>
          <w:rFonts w:ascii="Simplified Arabic" w:hAnsi="Simplified Arabic" w:cs="Simplified Arabic"/>
          <w:rtl/>
        </w:rPr>
      </w:pPr>
      <w:r w:rsidRPr="001D7CED">
        <w:rPr>
          <w:rStyle w:val="Appelnotedebasdep"/>
          <w:rFonts w:ascii="Simplified Arabic" w:hAnsi="Simplified Arabic" w:cs="Simplified Arabic"/>
        </w:rPr>
        <w:footnoteRef/>
      </w:r>
      <w:r w:rsidRPr="001D7CED">
        <w:rPr>
          <w:rFonts w:ascii="Simplified Arabic" w:hAnsi="Simplified Arabic" w:cs="Simplified Arabic"/>
          <w:rtl/>
        </w:rPr>
        <w:t xml:space="preserve"> جون لوك، </w:t>
      </w:r>
      <w:r w:rsidRPr="001D7CED">
        <w:rPr>
          <w:rFonts w:ascii="Simplified Arabic" w:hAnsi="Simplified Arabic" w:cs="Simplified Arabic"/>
          <w:b/>
          <w:bCs/>
          <w:rtl/>
        </w:rPr>
        <w:t>رسالة في التسامح</w:t>
      </w:r>
      <w:r w:rsidRPr="001D7CED">
        <w:rPr>
          <w:rFonts w:ascii="Simplified Arabic" w:hAnsi="Simplified Arabic" w:cs="Simplified Arabic"/>
          <w:rtl/>
        </w:rPr>
        <w:t>، تر</w:t>
      </w:r>
      <w:r>
        <w:rPr>
          <w:rFonts w:ascii="Simplified Arabic" w:hAnsi="Simplified Arabic" w:cs="Simplified Arabic" w:hint="cs"/>
          <w:rtl/>
        </w:rPr>
        <w:t>:</w:t>
      </w:r>
      <w:r w:rsidRPr="001D7CED">
        <w:rPr>
          <w:rFonts w:ascii="Simplified Arabic" w:hAnsi="Simplified Arabic" w:cs="Simplified Arabic"/>
          <w:rtl/>
        </w:rPr>
        <w:t xml:space="preserve"> منى أبوسنة، المجلس الأعلى للثقافة، الإسكندرية، ط01، 1997، ص 58.</w:t>
      </w:r>
    </w:p>
  </w:footnote>
  <w:footnote w:id="19">
    <w:p w:rsidR="004D4C6C" w:rsidRPr="006D652E" w:rsidRDefault="004D4C6C" w:rsidP="004D4C6C">
      <w:pPr>
        <w:pStyle w:val="Notedebasdepage"/>
        <w:bidi/>
        <w:rPr>
          <w:rtl/>
        </w:rPr>
      </w:pPr>
      <w:r w:rsidRPr="006D652E">
        <w:rPr>
          <w:rStyle w:val="Appelnotedebasdep"/>
          <w:rFonts w:ascii="Simplified Arabic" w:hAnsi="Simplified Arabic" w:cs="Simplified Arabic"/>
        </w:rPr>
        <w:footnoteRef/>
      </w:r>
      <w:r w:rsidRPr="006D652E">
        <w:rPr>
          <w:rFonts w:ascii="Simplified Arabic" w:hAnsi="Simplified Arabic" w:cs="Simplified Arabic"/>
          <w:rtl/>
        </w:rPr>
        <w:t xml:space="preserve"> هند عبد الله أحمد، </w:t>
      </w:r>
      <w:r w:rsidRPr="00AD0953">
        <w:rPr>
          <w:rFonts w:ascii="Simplified Arabic" w:hAnsi="Simplified Arabic" w:cs="Simplified Arabic"/>
          <w:b/>
          <w:bCs/>
          <w:rtl/>
        </w:rPr>
        <w:t>مظاهر التعايش الاجتماعي في الإسلام</w:t>
      </w:r>
      <w:r w:rsidRPr="006D652E">
        <w:rPr>
          <w:rFonts w:ascii="Simplified Arabic" w:hAnsi="Simplified Arabic" w:cs="Simplified Arabic"/>
          <w:rtl/>
        </w:rPr>
        <w:t xml:space="preserve">، </w:t>
      </w:r>
      <w:r>
        <w:rPr>
          <w:rFonts w:ascii="Simplified Arabic" w:hAnsi="Simplified Arabic" w:cs="Simplified Arabic" w:hint="cs"/>
          <w:rtl/>
        </w:rPr>
        <w:t xml:space="preserve">في: </w:t>
      </w:r>
      <w:r w:rsidRPr="006D652E">
        <w:rPr>
          <w:rFonts w:ascii="Simplified Arabic" w:hAnsi="Simplified Arabic" w:cs="Simplified Arabic"/>
          <w:rtl/>
        </w:rPr>
        <w:t>مجلة آداب الفراهيدي ،العدد08، 2011، ص431.</w:t>
      </w:r>
    </w:p>
  </w:footnote>
  <w:footnote w:id="20">
    <w:p w:rsidR="004D4C6C" w:rsidRPr="006D652E" w:rsidRDefault="004D4C6C" w:rsidP="004D4C6C">
      <w:pPr>
        <w:pStyle w:val="Notedebasdepage"/>
        <w:bidi/>
        <w:rPr>
          <w:rFonts w:ascii="Simplified Arabic" w:hAnsi="Simplified Arabic" w:cs="Simplified Arabic"/>
          <w:rtl/>
        </w:rPr>
      </w:pPr>
      <w:r w:rsidRPr="006D652E">
        <w:rPr>
          <w:rStyle w:val="Appelnotedebasdep"/>
          <w:rFonts w:ascii="Simplified Arabic" w:hAnsi="Simplified Arabic" w:cs="Simplified Arabic"/>
        </w:rPr>
        <w:footnoteRef/>
      </w:r>
      <w:r w:rsidRPr="006D652E">
        <w:rPr>
          <w:rFonts w:ascii="Simplified Arabic" w:hAnsi="Simplified Arabic" w:cs="Simplified Arabic"/>
          <w:rtl/>
        </w:rPr>
        <w:t xml:space="preserve"> مجموعة من المؤلفين، </w:t>
      </w:r>
      <w:r w:rsidRPr="00AD0953">
        <w:rPr>
          <w:rFonts w:ascii="Simplified Arabic" w:hAnsi="Simplified Arabic" w:cs="Simplified Arabic"/>
          <w:b/>
          <w:bCs/>
          <w:rtl/>
        </w:rPr>
        <w:t>المعجم الوسيط</w:t>
      </w:r>
      <w:r w:rsidRPr="006D652E">
        <w:rPr>
          <w:rFonts w:ascii="Simplified Arabic" w:hAnsi="Simplified Arabic" w:cs="Simplified Arabic"/>
          <w:rtl/>
        </w:rPr>
        <w:t>، مجلد01، مجمع اللغة العربية دار الفكر، القاهرة، ط04، 2004، ص639.</w:t>
      </w:r>
    </w:p>
  </w:footnote>
  <w:footnote w:id="21">
    <w:p w:rsidR="004D4C6C" w:rsidRPr="006D652E" w:rsidRDefault="004D4C6C" w:rsidP="004D4C6C">
      <w:pPr>
        <w:pStyle w:val="Notedebasdepage"/>
        <w:bidi/>
        <w:rPr>
          <w:rFonts w:ascii="Simplified Arabic" w:hAnsi="Simplified Arabic" w:cs="Simplified Arabic"/>
          <w:rtl/>
        </w:rPr>
      </w:pPr>
      <w:r w:rsidRPr="006D652E">
        <w:rPr>
          <w:rStyle w:val="Appelnotedebasdep"/>
          <w:rFonts w:ascii="Simplified Arabic" w:hAnsi="Simplified Arabic" w:cs="Simplified Arabic"/>
        </w:rPr>
        <w:footnoteRef/>
      </w:r>
      <w:r w:rsidRPr="006D652E">
        <w:rPr>
          <w:rFonts w:ascii="Simplified Arabic" w:hAnsi="Simplified Arabic" w:cs="Simplified Arabic"/>
          <w:rtl/>
        </w:rPr>
        <w:t xml:space="preserve"> حسن الصفار، </w:t>
      </w:r>
      <w:r w:rsidRPr="00AD0953">
        <w:rPr>
          <w:rFonts w:ascii="Simplified Arabic" w:hAnsi="Simplified Arabic" w:cs="Simplified Arabic"/>
          <w:b/>
          <w:bCs/>
          <w:rtl/>
        </w:rPr>
        <w:t>التنوع والتعايش</w:t>
      </w:r>
      <w:r w:rsidRPr="006D652E">
        <w:rPr>
          <w:rFonts w:ascii="Simplified Arabic" w:hAnsi="Simplified Arabic" w:cs="Simplified Arabic"/>
          <w:rtl/>
        </w:rPr>
        <w:t>، دار الساقي، بيروت</w:t>
      </w:r>
      <w:r>
        <w:rPr>
          <w:rFonts w:ascii="Simplified Arabic" w:hAnsi="Simplified Arabic" w:cs="Simplified Arabic" w:hint="cs"/>
          <w:rtl/>
        </w:rPr>
        <w:t>،</w:t>
      </w:r>
      <w:r w:rsidRPr="006D652E">
        <w:rPr>
          <w:rFonts w:ascii="Simplified Arabic" w:hAnsi="Simplified Arabic" w:cs="Simplified Arabic"/>
          <w:rtl/>
        </w:rPr>
        <w:t xml:space="preserve"> ط01، 1999،</w:t>
      </w:r>
      <w:r>
        <w:rPr>
          <w:rFonts w:ascii="Simplified Arabic" w:hAnsi="Simplified Arabic" w:cs="Simplified Arabic" w:hint="cs"/>
          <w:rtl/>
        </w:rPr>
        <w:t xml:space="preserve"> </w:t>
      </w:r>
      <w:r w:rsidRPr="006D652E">
        <w:rPr>
          <w:rFonts w:ascii="Simplified Arabic" w:hAnsi="Simplified Arabic" w:cs="Simplified Arabic"/>
          <w:rtl/>
        </w:rPr>
        <w:t>ص94.</w:t>
      </w:r>
    </w:p>
  </w:footnote>
  <w:footnote w:id="22">
    <w:p w:rsidR="004D4C6C" w:rsidRDefault="004D4C6C" w:rsidP="004D4C6C">
      <w:pPr>
        <w:pStyle w:val="Notedebasdepage"/>
        <w:bidi/>
        <w:rPr>
          <w:rtl/>
        </w:rPr>
      </w:pPr>
      <w:r w:rsidRPr="006D652E">
        <w:rPr>
          <w:rStyle w:val="Appelnotedebasdep"/>
          <w:rFonts w:ascii="Simplified Arabic" w:hAnsi="Simplified Arabic" w:cs="Simplified Arabic"/>
        </w:rPr>
        <w:footnoteRef/>
      </w:r>
      <w:r w:rsidRPr="006D652E">
        <w:rPr>
          <w:rFonts w:ascii="Simplified Arabic" w:hAnsi="Simplified Arabic" w:cs="Simplified Arabic"/>
          <w:rtl/>
        </w:rPr>
        <w:t xml:space="preserve"> هند عبد الله أحمد، </w:t>
      </w:r>
      <w:r w:rsidRPr="00AD0953">
        <w:rPr>
          <w:rFonts w:ascii="Simplified Arabic" w:hAnsi="Simplified Arabic" w:cs="Simplified Arabic"/>
          <w:b/>
          <w:bCs/>
          <w:rtl/>
        </w:rPr>
        <w:t>مظاهر التعايش الاجتماعي</w:t>
      </w:r>
      <w:r w:rsidRPr="006D652E">
        <w:rPr>
          <w:rFonts w:ascii="Simplified Arabic" w:hAnsi="Simplified Arabic" w:cs="Simplified Arabic"/>
          <w:rtl/>
        </w:rPr>
        <w:t>، ص431</w:t>
      </w:r>
      <w:r>
        <w:rPr>
          <w:rFonts w:ascii="Simplified Arabic" w:hAnsi="Simplified Arabic" w:cs="Simplified Arabic"/>
          <w:sz w:val="28"/>
          <w:szCs w:val="28"/>
          <w:rtl/>
        </w:rPr>
        <w:t>.</w:t>
      </w:r>
    </w:p>
  </w:footnote>
  <w:footnote w:id="23">
    <w:p w:rsidR="004D4C6C" w:rsidRPr="00AD0953" w:rsidRDefault="004D4C6C" w:rsidP="004D4C6C">
      <w:pPr>
        <w:pStyle w:val="Notedebasdepage"/>
        <w:bidi/>
        <w:rPr>
          <w:rFonts w:ascii="Simplified Arabic" w:hAnsi="Simplified Arabic" w:cs="Simplified Arabic"/>
          <w:rtl/>
        </w:rPr>
      </w:pPr>
      <w:r w:rsidRPr="00AD0953">
        <w:rPr>
          <w:rStyle w:val="Appelnotedebasdep"/>
          <w:rFonts w:ascii="Simplified Arabic" w:hAnsi="Simplified Arabic" w:cs="Simplified Arabic"/>
        </w:rPr>
        <w:footnoteRef/>
      </w:r>
      <w:r w:rsidRPr="00AD0953">
        <w:rPr>
          <w:rFonts w:ascii="Simplified Arabic" w:hAnsi="Simplified Arabic" w:cs="Simplified Arabic"/>
          <w:rtl/>
        </w:rPr>
        <w:t xml:space="preserve"> حسام رضوان أبو رمان، </w:t>
      </w:r>
      <w:r w:rsidRPr="00AD0953">
        <w:rPr>
          <w:rFonts w:ascii="Simplified Arabic" w:hAnsi="Simplified Arabic" w:cs="Simplified Arabic"/>
          <w:b/>
          <w:bCs/>
          <w:rtl/>
        </w:rPr>
        <w:t>الأبعاد السياسية للحوار بين الأديان</w:t>
      </w:r>
      <w:r w:rsidRPr="00AD0953">
        <w:rPr>
          <w:rFonts w:ascii="Simplified Arabic" w:hAnsi="Simplified Arabic" w:cs="Simplified Arabic"/>
          <w:rtl/>
        </w:rPr>
        <w:t>،عالم الكتب الحديث للنشر والتوزيع،</w:t>
      </w:r>
      <w:r>
        <w:rPr>
          <w:rFonts w:ascii="Simplified Arabic" w:hAnsi="Simplified Arabic" w:cs="Simplified Arabic" w:hint="cs"/>
          <w:rtl/>
        </w:rPr>
        <w:t xml:space="preserve"> </w:t>
      </w:r>
      <w:r w:rsidRPr="00AD0953">
        <w:rPr>
          <w:rFonts w:ascii="Simplified Arabic" w:hAnsi="Simplified Arabic" w:cs="Simplified Arabic"/>
          <w:rtl/>
        </w:rPr>
        <w:t>الأردن،</w:t>
      </w:r>
      <w:r>
        <w:rPr>
          <w:rFonts w:ascii="Simplified Arabic" w:hAnsi="Simplified Arabic" w:cs="Simplified Arabic" w:hint="cs"/>
          <w:rtl/>
        </w:rPr>
        <w:t xml:space="preserve"> </w:t>
      </w:r>
      <w:r w:rsidRPr="00AD0953">
        <w:rPr>
          <w:rFonts w:ascii="Simplified Arabic" w:hAnsi="Simplified Arabic" w:cs="Simplified Arabic"/>
          <w:rtl/>
        </w:rPr>
        <w:t>ط02، 2005،</w:t>
      </w:r>
      <w:r>
        <w:rPr>
          <w:rFonts w:ascii="Simplified Arabic" w:hAnsi="Simplified Arabic" w:cs="Simplified Arabic" w:hint="cs"/>
          <w:rtl/>
        </w:rPr>
        <w:t xml:space="preserve"> </w:t>
      </w:r>
      <w:r w:rsidRPr="00AD0953">
        <w:rPr>
          <w:rFonts w:ascii="Simplified Arabic" w:hAnsi="Simplified Arabic" w:cs="Simplified Arabic"/>
          <w:rtl/>
        </w:rPr>
        <w:t>ص79.</w:t>
      </w:r>
    </w:p>
  </w:footnote>
  <w:footnote w:id="24">
    <w:p w:rsidR="004D4C6C" w:rsidRPr="00AD0953" w:rsidRDefault="004D4C6C" w:rsidP="004D4C6C">
      <w:pPr>
        <w:pStyle w:val="Notedebasdepage"/>
        <w:bidi/>
        <w:rPr>
          <w:rFonts w:ascii="Simplified Arabic" w:hAnsi="Simplified Arabic" w:cs="Simplified Arabic"/>
          <w:rtl/>
        </w:rPr>
      </w:pPr>
      <w:r w:rsidRPr="00AD0953">
        <w:rPr>
          <w:rStyle w:val="Appelnotedebasdep"/>
          <w:rFonts w:ascii="Simplified Arabic" w:hAnsi="Simplified Arabic" w:cs="Simplified Arabic"/>
        </w:rPr>
        <w:footnoteRef/>
      </w:r>
      <w:r w:rsidRPr="00AD0953">
        <w:rPr>
          <w:rFonts w:ascii="Simplified Arabic" w:hAnsi="Simplified Arabic" w:cs="Simplified Arabic"/>
          <w:rtl/>
        </w:rPr>
        <w:t xml:space="preserve"> سورة الكافرون، الآية، 06.</w:t>
      </w:r>
    </w:p>
  </w:footnote>
  <w:footnote w:id="25">
    <w:p w:rsidR="004D4C6C" w:rsidRPr="00AD0953" w:rsidRDefault="004D4C6C" w:rsidP="004D4C6C">
      <w:pPr>
        <w:pStyle w:val="Notedebasdepage"/>
        <w:bidi/>
        <w:rPr>
          <w:rFonts w:ascii="Simplified Arabic" w:hAnsi="Simplified Arabic" w:cs="Simplified Arabic"/>
          <w:rtl/>
        </w:rPr>
      </w:pPr>
      <w:r w:rsidRPr="00AD0953">
        <w:rPr>
          <w:rStyle w:val="Appelnotedebasdep"/>
          <w:rFonts w:ascii="Simplified Arabic" w:hAnsi="Simplified Arabic" w:cs="Simplified Arabic"/>
        </w:rPr>
        <w:footnoteRef/>
      </w:r>
      <w:r w:rsidRPr="00AD0953">
        <w:rPr>
          <w:rFonts w:ascii="Simplified Arabic" w:hAnsi="Simplified Arabic" w:cs="Simplified Arabic"/>
          <w:rtl/>
        </w:rPr>
        <w:t xml:space="preserve"> هند عبد الله أحمد، </w:t>
      </w:r>
      <w:r>
        <w:rPr>
          <w:rFonts w:ascii="Simplified Arabic" w:hAnsi="Simplified Arabic" w:cs="Simplified Arabic" w:hint="cs"/>
          <w:rtl/>
        </w:rPr>
        <w:t>ال</w:t>
      </w:r>
      <w:r w:rsidRPr="00AD0953">
        <w:rPr>
          <w:rFonts w:ascii="Simplified Arabic" w:hAnsi="Simplified Arabic" w:cs="Simplified Arabic"/>
          <w:rtl/>
        </w:rPr>
        <w:t xml:space="preserve">مرجع </w:t>
      </w:r>
      <w:r>
        <w:rPr>
          <w:rFonts w:ascii="Simplified Arabic" w:hAnsi="Simplified Arabic" w:cs="Simplified Arabic" w:hint="cs"/>
          <w:rtl/>
        </w:rPr>
        <w:t>ال</w:t>
      </w:r>
      <w:r w:rsidRPr="00AD0953">
        <w:rPr>
          <w:rFonts w:ascii="Simplified Arabic" w:hAnsi="Simplified Arabic" w:cs="Simplified Arabic"/>
          <w:rtl/>
        </w:rPr>
        <w:t>سابق، ص429.</w:t>
      </w:r>
    </w:p>
  </w:footnote>
  <w:footnote w:id="26">
    <w:p w:rsidR="004D4C6C" w:rsidRPr="00625A70" w:rsidRDefault="004D4C6C" w:rsidP="004D4C6C">
      <w:pPr>
        <w:pStyle w:val="Notedebasdepage"/>
        <w:bidi/>
        <w:rPr>
          <w:rtl/>
        </w:rPr>
      </w:pPr>
      <w:r w:rsidRPr="00625A70">
        <w:rPr>
          <w:rFonts w:ascii="Simplified Arabic" w:hAnsi="Simplified Arabic" w:cs="Simplified Arabic"/>
          <w:rtl/>
        </w:rPr>
        <w:t xml:space="preserve"> </w:t>
      </w:r>
      <w:r w:rsidRPr="00625A70">
        <w:rPr>
          <w:rStyle w:val="Appelnotedebasdep"/>
          <w:rFonts w:ascii="Simplified Arabic" w:hAnsi="Simplified Arabic" w:cs="Simplified Arabic"/>
        </w:rPr>
        <w:footnoteRef/>
      </w:r>
      <w:r>
        <w:rPr>
          <w:rFonts w:ascii="Simplified Arabic" w:hAnsi="Simplified Arabic" w:cs="Simplified Arabic" w:hint="cs"/>
          <w:rtl/>
        </w:rPr>
        <w:t xml:space="preserve"> </w:t>
      </w:r>
      <w:r>
        <w:rPr>
          <w:rFonts w:ascii="Simplified Arabic" w:hAnsi="Simplified Arabic" w:cs="Simplified Arabic"/>
          <w:rtl/>
        </w:rPr>
        <w:t>عبد الوهاب الكيالي</w:t>
      </w:r>
      <w:r w:rsidRPr="00625A70">
        <w:rPr>
          <w:rFonts w:ascii="Simplified Arabic" w:hAnsi="Simplified Arabic" w:cs="Simplified Arabic"/>
          <w:rtl/>
        </w:rPr>
        <w:t xml:space="preserve">، </w:t>
      </w:r>
      <w:r w:rsidRPr="00625A70">
        <w:rPr>
          <w:rFonts w:ascii="Simplified Arabic" w:hAnsi="Simplified Arabic" w:cs="Simplified Arabic"/>
          <w:b/>
          <w:bCs/>
          <w:rtl/>
        </w:rPr>
        <w:t>الموسوعة السياسية</w:t>
      </w:r>
      <w:r w:rsidRPr="00625A70">
        <w:rPr>
          <w:rFonts w:ascii="Simplified Arabic" w:hAnsi="Simplified Arabic" w:cs="Simplified Arabic"/>
          <w:rtl/>
        </w:rPr>
        <w:t>،</w:t>
      </w:r>
      <w:r>
        <w:rPr>
          <w:rFonts w:ascii="Simplified Arabic" w:hAnsi="Simplified Arabic" w:cs="Simplified Arabic" w:hint="cs"/>
          <w:rtl/>
        </w:rPr>
        <w:t xml:space="preserve"> </w:t>
      </w:r>
      <w:r w:rsidRPr="00625A70">
        <w:rPr>
          <w:rFonts w:ascii="Simplified Arabic" w:hAnsi="Simplified Arabic" w:cs="Simplified Arabic"/>
          <w:rtl/>
        </w:rPr>
        <w:t>ج04،</w:t>
      </w:r>
      <w:r>
        <w:rPr>
          <w:rFonts w:ascii="Simplified Arabic" w:hAnsi="Simplified Arabic" w:cs="Simplified Arabic" w:hint="cs"/>
          <w:rtl/>
        </w:rPr>
        <w:t xml:space="preserve"> </w:t>
      </w:r>
      <w:r w:rsidRPr="00625A70">
        <w:rPr>
          <w:rFonts w:ascii="Simplified Arabic" w:hAnsi="Simplified Arabic" w:cs="Simplified Arabic"/>
          <w:rtl/>
        </w:rPr>
        <w:t xml:space="preserve">المؤسسة العربية للدراسات والنشر، دار الهدى، بيروت، </w:t>
      </w:r>
      <w:r>
        <w:rPr>
          <w:rFonts w:ascii="Simplified Arabic" w:hAnsi="Simplified Arabic" w:cs="Simplified Arabic"/>
          <w:rtl/>
        </w:rPr>
        <w:t>د ت، ص 112</w:t>
      </w:r>
      <w:r w:rsidRPr="00625A70">
        <w:rPr>
          <w:rFonts w:ascii="Simplified Arabic" w:hAnsi="Simplified Arabic" w:cs="Simplified Arabic"/>
          <w:rtl/>
        </w:rPr>
        <w:t xml:space="preserve">.   </w:t>
      </w:r>
    </w:p>
  </w:footnote>
  <w:footnote w:id="27">
    <w:p w:rsidR="004D4C6C" w:rsidRPr="00625A70" w:rsidRDefault="004D4C6C" w:rsidP="004D4C6C">
      <w:pPr>
        <w:pStyle w:val="Notedebasdepage"/>
        <w:bidi/>
        <w:rPr>
          <w:rFonts w:ascii="Simplified Arabic" w:hAnsi="Simplified Arabic" w:cs="Simplified Arabic"/>
          <w:rtl/>
        </w:rPr>
      </w:pPr>
      <w:r w:rsidRPr="00625A70">
        <w:rPr>
          <w:rStyle w:val="Appelnotedebasdep"/>
          <w:rFonts w:ascii="Simplified Arabic" w:hAnsi="Simplified Arabic" w:cs="Simplified Arabic"/>
        </w:rPr>
        <w:footnoteRef/>
      </w:r>
      <w:r w:rsidRPr="00625A70">
        <w:rPr>
          <w:rFonts w:ascii="Simplified Arabic" w:hAnsi="Simplified Arabic" w:cs="Simplified Arabic"/>
        </w:rPr>
        <w:t xml:space="preserve"> </w:t>
      </w:r>
      <w:r>
        <w:rPr>
          <w:rFonts w:ascii="Simplified Arabic" w:hAnsi="Simplified Arabic" w:cs="Simplified Arabic"/>
          <w:rtl/>
        </w:rPr>
        <w:t xml:space="preserve"> عبد الوهاب الكيالي</w:t>
      </w:r>
      <w:r w:rsidRPr="00625A70">
        <w:rPr>
          <w:rFonts w:ascii="Simplified Arabic" w:hAnsi="Simplified Arabic" w:cs="Simplified Arabic"/>
          <w:rtl/>
        </w:rPr>
        <w:t xml:space="preserve">، </w:t>
      </w:r>
      <w:r w:rsidRPr="00625A70">
        <w:rPr>
          <w:rFonts w:ascii="Simplified Arabic" w:hAnsi="Simplified Arabic" w:cs="Simplified Arabic"/>
          <w:b/>
          <w:bCs/>
          <w:rtl/>
        </w:rPr>
        <w:t>الموسوعة السياسية</w:t>
      </w:r>
      <w:r w:rsidRPr="00625A70">
        <w:rPr>
          <w:rFonts w:ascii="Simplified Arabic" w:hAnsi="Simplified Arabic" w:cs="Simplified Arabic"/>
          <w:rtl/>
        </w:rPr>
        <w:t>،ج01، المؤسسة العربية للدراسات والنشر، دار الهدى، بيروت</w:t>
      </w:r>
      <w:r>
        <w:rPr>
          <w:rFonts w:ascii="Simplified Arabic" w:hAnsi="Simplified Arabic" w:cs="Simplified Arabic"/>
          <w:rtl/>
        </w:rPr>
        <w:t>، د ت</w:t>
      </w:r>
      <w:r w:rsidRPr="00625A70">
        <w:rPr>
          <w:rFonts w:ascii="Simplified Arabic" w:hAnsi="Simplified Arabic" w:cs="Simplified Arabic"/>
          <w:rtl/>
        </w:rPr>
        <w:t>،</w:t>
      </w:r>
      <w:r>
        <w:rPr>
          <w:rFonts w:ascii="Simplified Arabic" w:hAnsi="Simplified Arabic" w:cs="Simplified Arabic" w:hint="cs"/>
          <w:rtl/>
        </w:rPr>
        <w:t xml:space="preserve"> </w:t>
      </w:r>
      <w:r w:rsidRPr="00625A70">
        <w:rPr>
          <w:rFonts w:ascii="Simplified Arabic" w:hAnsi="Simplified Arabic" w:cs="Simplified Arabic"/>
          <w:rtl/>
        </w:rPr>
        <w:t>ص 316.</w:t>
      </w:r>
    </w:p>
  </w:footnote>
  <w:footnote w:id="28">
    <w:p w:rsidR="004D4C6C" w:rsidRPr="00625A70" w:rsidRDefault="004D4C6C" w:rsidP="004D4C6C">
      <w:pPr>
        <w:pStyle w:val="Notedebasdepage"/>
        <w:bidi/>
        <w:rPr>
          <w:rFonts w:ascii="Simplified Arabic" w:hAnsi="Simplified Arabic" w:cs="Simplified Arabic"/>
          <w:rtl/>
        </w:rPr>
      </w:pPr>
      <w:r w:rsidRPr="00625A70">
        <w:rPr>
          <w:rStyle w:val="Appelnotedebasdep"/>
          <w:rFonts w:ascii="Simplified Arabic" w:hAnsi="Simplified Arabic" w:cs="Simplified Arabic"/>
        </w:rPr>
        <w:footnoteRef/>
      </w:r>
      <w:r w:rsidRPr="00625A70">
        <w:rPr>
          <w:rFonts w:ascii="Simplified Arabic" w:hAnsi="Simplified Arabic" w:cs="Simplified Arabic"/>
          <w:rtl/>
        </w:rPr>
        <w:t xml:space="preserve"> عبد العزيز بن عثمان التويجري، </w:t>
      </w:r>
      <w:r w:rsidRPr="00625A70">
        <w:rPr>
          <w:rFonts w:ascii="Simplified Arabic" w:hAnsi="Simplified Arabic" w:cs="Simplified Arabic"/>
          <w:b/>
          <w:bCs/>
          <w:rtl/>
        </w:rPr>
        <w:t>الإسلام والتعايش بين الأديان في أفق القرن21</w:t>
      </w:r>
      <w:r w:rsidRPr="00625A70">
        <w:rPr>
          <w:rFonts w:ascii="Simplified Arabic" w:hAnsi="Simplified Arabic" w:cs="Simplified Arabic"/>
          <w:rtl/>
        </w:rPr>
        <w:t>، منشورات المنظمة الإس</w:t>
      </w:r>
      <w:r>
        <w:rPr>
          <w:rFonts w:ascii="Simplified Arabic" w:hAnsi="Simplified Arabic" w:cs="Simplified Arabic"/>
          <w:rtl/>
        </w:rPr>
        <w:t xml:space="preserve">لامية للتربية والعلوم والثقافة </w:t>
      </w:r>
      <w:r>
        <w:rPr>
          <w:rFonts w:ascii="Simplified Arabic" w:hAnsi="Simplified Arabic" w:cs="Simplified Arabic" w:hint="cs"/>
          <w:rtl/>
        </w:rPr>
        <w:t>إ</w:t>
      </w:r>
      <w:r w:rsidRPr="00625A70">
        <w:rPr>
          <w:rFonts w:ascii="Simplified Arabic" w:hAnsi="Simplified Arabic" w:cs="Simplified Arabic"/>
          <w:rtl/>
        </w:rPr>
        <w:t>يسيسكو، الرباط، ط02، 2015،</w:t>
      </w:r>
      <w:r>
        <w:rPr>
          <w:rFonts w:ascii="Simplified Arabic" w:hAnsi="Simplified Arabic" w:cs="Simplified Arabic" w:hint="cs"/>
          <w:rtl/>
        </w:rPr>
        <w:t xml:space="preserve"> </w:t>
      </w:r>
      <w:r w:rsidRPr="00625A70">
        <w:rPr>
          <w:rFonts w:ascii="Simplified Arabic" w:hAnsi="Simplified Arabic" w:cs="Simplified Arabic"/>
          <w:rtl/>
        </w:rPr>
        <w:t>ص24.</w:t>
      </w:r>
    </w:p>
  </w:footnote>
  <w:footnote w:id="29">
    <w:p w:rsidR="004D4C6C" w:rsidRPr="00625A70" w:rsidRDefault="004D4C6C" w:rsidP="004D4C6C">
      <w:pPr>
        <w:pStyle w:val="Notedebasdepage"/>
        <w:bidi/>
        <w:rPr>
          <w:rFonts w:ascii="Simplified Arabic" w:hAnsi="Simplified Arabic" w:cs="Simplified Arabic"/>
          <w:rtl/>
        </w:rPr>
      </w:pPr>
      <w:r w:rsidRPr="00625A70">
        <w:rPr>
          <w:rStyle w:val="Appelnotedebasdep"/>
          <w:rFonts w:ascii="Simplified Arabic" w:hAnsi="Simplified Arabic" w:cs="Simplified Arabic"/>
        </w:rPr>
        <w:footnoteRef/>
      </w:r>
      <w:r w:rsidRPr="00625A70">
        <w:rPr>
          <w:rFonts w:ascii="Simplified Arabic" w:hAnsi="Simplified Arabic" w:cs="Simplified Arabic"/>
          <w:rtl/>
        </w:rPr>
        <w:t xml:space="preserve"> دييتز سنغاس، </w:t>
      </w:r>
      <w:r w:rsidRPr="00625A70">
        <w:rPr>
          <w:rFonts w:ascii="Simplified Arabic" w:hAnsi="Simplified Arabic" w:cs="Simplified Arabic"/>
          <w:b/>
          <w:bCs/>
          <w:rtl/>
        </w:rPr>
        <w:t>الصدام داخل الحضارات</w:t>
      </w:r>
      <w:r>
        <w:rPr>
          <w:rFonts w:ascii="Simplified Arabic" w:hAnsi="Simplified Arabic" w:cs="Simplified Arabic"/>
          <w:rtl/>
        </w:rPr>
        <w:t>، تر</w:t>
      </w:r>
      <w:r>
        <w:rPr>
          <w:rFonts w:ascii="Simplified Arabic" w:hAnsi="Simplified Arabic" w:cs="Simplified Arabic" w:hint="cs"/>
          <w:rtl/>
        </w:rPr>
        <w:t>:</w:t>
      </w:r>
      <w:r>
        <w:rPr>
          <w:rFonts w:ascii="Simplified Arabic" w:hAnsi="Simplified Arabic" w:cs="Simplified Arabic"/>
          <w:rtl/>
        </w:rPr>
        <w:t xml:space="preserve"> شوقي جلال، دار العين للنشر</w:t>
      </w:r>
      <w:r w:rsidRPr="00625A70">
        <w:rPr>
          <w:rFonts w:ascii="Simplified Arabic" w:hAnsi="Simplified Arabic" w:cs="Simplified Arabic"/>
          <w:rtl/>
        </w:rPr>
        <w:t>،</w:t>
      </w:r>
      <w:r>
        <w:rPr>
          <w:rFonts w:ascii="Simplified Arabic" w:hAnsi="Simplified Arabic" w:cs="Simplified Arabic" w:hint="cs"/>
          <w:rtl/>
        </w:rPr>
        <w:t xml:space="preserve"> </w:t>
      </w:r>
      <w:r w:rsidRPr="00625A70">
        <w:rPr>
          <w:rFonts w:ascii="Simplified Arabic" w:hAnsi="Simplified Arabic" w:cs="Simplified Arabic"/>
          <w:rtl/>
        </w:rPr>
        <w:t>الإسكندرية، 2008، ص143.</w:t>
      </w:r>
    </w:p>
  </w:footnote>
  <w:footnote w:id="30">
    <w:p w:rsidR="004D4C6C" w:rsidRPr="00625A70" w:rsidRDefault="004D4C6C" w:rsidP="004D4C6C">
      <w:pPr>
        <w:pStyle w:val="Notedebasdepage"/>
        <w:bidi/>
        <w:rPr>
          <w:rtl/>
        </w:rPr>
      </w:pPr>
      <w:r w:rsidRPr="00625A70">
        <w:rPr>
          <w:rStyle w:val="Appelnotedebasdep"/>
          <w:rFonts w:ascii="Simplified Arabic" w:hAnsi="Simplified Arabic" w:cs="Simplified Arabic"/>
        </w:rPr>
        <w:footnoteRef/>
      </w:r>
      <w:r w:rsidRPr="00625A70">
        <w:rPr>
          <w:rFonts w:ascii="Simplified Arabic" w:hAnsi="Simplified Arabic" w:cs="Simplified Arabic"/>
          <w:rtl/>
        </w:rPr>
        <w:t xml:space="preserve"> محمد الغزالي، </w:t>
      </w:r>
      <w:r w:rsidRPr="00625A70">
        <w:rPr>
          <w:rFonts w:ascii="Simplified Arabic" w:hAnsi="Simplified Arabic" w:cs="Simplified Arabic"/>
          <w:b/>
          <w:bCs/>
          <w:rtl/>
        </w:rPr>
        <w:t>التعصب والتسامح بين المسيحية والإسلام</w:t>
      </w:r>
      <w:r w:rsidRPr="00625A70">
        <w:rPr>
          <w:rFonts w:ascii="Simplified Arabic" w:hAnsi="Simplified Arabic" w:cs="Simplified Arabic"/>
          <w:rtl/>
        </w:rPr>
        <w:t>، نهضة مصر للطباعة والنشر، القاهرة، 2005</w:t>
      </w:r>
      <w:r>
        <w:rPr>
          <w:rFonts w:ascii="Simplified Arabic" w:hAnsi="Simplified Arabic" w:cs="Simplified Arabic" w:hint="cs"/>
          <w:rtl/>
        </w:rPr>
        <w:t>،</w:t>
      </w:r>
      <w:r w:rsidRPr="00625A70">
        <w:rPr>
          <w:rFonts w:ascii="Simplified Arabic" w:hAnsi="Simplified Arabic" w:cs="Simplified Arabic"/>
          <w:rtl/>
        </w:rPr>
        <w:t xml:space="preserve"> ص50.</w:t>
      </w:r>
    </w:p>
  </w:footnote>
  <w:footnote w:id="31">
    <w:p w:rsidR="004D4C6C" w:rsidRPr="00625A70" w:rsidRDefault="004D4C6C" w:rsidP="004D4C6C">
      <w:pPr>
        <w:pStyle w:val="Notedebasdepage"/>
        <w:bidi/>
        <w:rPr>
          <w:rFonts w:ascii="Simplified Arabic" w:hAnsi="Simplified Arabic" w:cs="Simplified Arabic"/>
          <w:rtl/>
        </w:rPr>
      </w:pPr>
      <w:r w:rsidRPr="00625A70">
        <w:rPr>
          <w:rStyle w:val="Appelnotedebasdep"/>
          <w:rFonts w:ascii="Simplified Arabic" w:hAnsi="Simplified Arabic" w:cs="Simplified Arabic"/>
        </w:rPr>
        <w:footnoteRef/>
      </w:r>
      <w:r w:rsidRPr="00625A70">
        <w:rPr>
          <w:rFonts w:ascii="Simplified Arabic" w:hAnsi="Simplified Arabic" w:cs="Simplified Arabic"/>
          <w:rtl/>
        </w:rPr>
        <w:t xml:space="preserve"> المبروك الشيباني المنصوري، </w:t>
      </w:r>
      <w:r w:rsidRPr="00625A70">
        <w:rPr>
          <w:rFonts w:ascii="Simplified Arabic" w:hAnsi="Simplified Arabic" w:cs="Simplified Arabic"/>
          <w:b/>
          <w:bCs/>
          <w:rtl/>
        </w:rPr>
        <w:t>صناعة الآخر المسلم  في الفكر الغربي المعاصر</w:t>
      </w:r>
      <w:r w:rsidRPr="00625A70">
        <w:rPr>
          <w:rFonts w:ascii="Simplified Arabic" w:hAnsi="Simplified Arabic" w:cs="Simplified Arabic"/>
          <w:rtl/>
        </w:rPr>
        <w:t>، مركز نماء للبحوث والدراسات، بيروت ، ط 01، 2004،</w:t>
      </w:r>
      <w:r>
        <w:rPr>
          <w:rFonts w:ascii="Simplified Arabic" w:hAnsi="Simplified Arabic" w:cs="Simplified Arabic" w:hint="cs"/>
          <w:rtl/>
        </w:rPr>
        <w:t xml:space="preserve"> </w:t>
      </w:r>
      <w:r w:rsidRPr="00625A70">
        <w:rPr>
          <w:rFonts w:ascii="Simplified Arabic" w:hAnsi="Simplified Arabic" w:cs="Simplified Arabic"/>
          <w:rtl/>
        </w:rPr>
        <w:t>ص211.</w:t>
      </w:r>
    </w:p>
  </w:footnote>
  <w:footnote w:id="32">
    <w:p w:rsidR="004D4C6C" w:rsidRPr="00625A70" w:rsidRDefault="004D4C6C" w:rsidP="004D4C6C">
      <w:pPr>
        <w:pStyle w:val="Notedebasdepage"/>
        <w:bidi/>
        <w:rPr>
          <w:rFonts w:ascii="Simplified Arabic" w:hAnsi="Simplified Arabic" w:cs="Simplified Arabic"/>
          <w:rtl/>
        </w:rPr>
      </w:pPr>
      <w:r w:rsidRPr="00625A70">
        <w:rPr>
          <w:rStyle w:val="Appelnotedebasdep"/>
          <w:rFonts w:ascii="Simplified Arabic" w:hAnsi="Simplified Arabic" w:cs="Simplified Arabic"/>
        </w:rPr>
        <w:footnoteRef/>
      </w:r>
      <w:r w:rsidRPr="00625A70">
        <w:rPr>
          <w:rFonts w:ascii="Simplified Arabic" w:hAnsi="Simplified Arabic" w:cs="Simplified Arabic"/>
          <w:rtl/>
        </w:rPr>
        <w:t xml:space="preserve"> المرجع نفسه، ص214.</w:t>
      </w:r>
    </w:p>
  </w:footnote>
  <w:footnote w:id="33">
    <w:p w:rsidR="004D4C6C" w:rsidRPr="00625A70" w:rsidRDefault="004D4C6C" w:rsidP="004D4C6C">
      <w:pPr>
        <w:pStyle w:val="Notedebasdepage"/>
        <w:bidi/>
        <w:rPr>
          <w:rtl/>
        </w:rPr>
      </w:pPr>
      <w:r w:rsidRPr="00625A70">
        <w:rPr>
          <w:rStyle w:val="Appelnotedebasdep"/>
          <w:rFonts w:ascii="Simplified Arabic" w:hAnsi="Simplified Arabic" w:cs="Simplified Arabic"/>
        </w:rPr>
        <w:footnoteRef/>
      </w:r>
      <w:r w:rsidRPr="00625A70">
        <w:rPr>
          <w:rFonts w:ascii="Simplified Arabic" w:hAnsi="Simplified Arabic" w:cs="Simplified Arabic"/>
          <w:rtl/>
        </w:rPr>
        <w:t xml:space="preserve"> سورة التوبة، الآية 29.</w:t>
      </w:r>
    </w:p>
  </w:footnote>
  <w:footnote w:id="34">
    <w:p w:rsidR="004D4C6C" w:rsidRPr="00B62822" w:rsidRDefault="004D4C6C" w:rsidP="004D4C6C">
      <w:pPr>
        <w:pStyle w:val="Notedebasdepage"/>
        <w:bidi/>
        <w:rPr>
          <w:rFonts w:ascii="Simplified Arabic" w:hAnsi="Simplified Arabic" w:cs="Simplified Arabic"/>
          <w:rtl/>
        </w:rPr>
      </w:pPr>
      <w:r w:rsidRPr="00B62822">
        <w:rPr>
          <w:rStyle w:val="Appelnotedebasdep"/>
          <w:rFonts w:ascii="Simplified Arabic" w:hAnsi="Simplified Arabic" w:cs="Simplified Arabic"/>
        </w:rPr>
        <w:footnoteRef/>
      </w:r>
      <w:r w:rsidRPr="00B62822">
        <w:rPr>
          <w:rFonts w:ascii="Simplified Arabic" w:hAnsi="Simplified Arabic" w:cs="Simplified Arabic"/>
          <w:rtl/>
        </w:rPr>
        <w:t xml:space="preserve"> برنار لويس وادوارد سعيد، </w:t>
      </w:r>
      <w:r w:rsidRPr="00B62822">
        <w:rPr>
          <w:rFonts w:ascii="Simplified Arabic" w:hAnsi="Simplified Arabic" w:cs="Simplified Arabic"/>
          <w:b/>
          <w:bCs/>
          <w:rtl/>
        </w:rPr>
        <w:t>الإسلام الأصولي في وسائل الإعلام الغربية من وجهة نظر أمريكية</w:t>
      </w:r>
      <w:r>
        <w:rPr>
          <w:rFonts w:ascii="Simplified Arabic" w:hAnsi="Simplified Arabic" w:cs="Simplified Arabic"/>
          <w:rtl/>
        </w:rPr>
        <w:t>، دار الجيل، بيروت، ط01</w:t>
      </w:r>
      <w:r w:rsidRPr="00B62822">
        <w:rPr>
          <w:rFonts w:ascii="Simplified Arabic" w:hAnsi="Simplified Arabic" w:cs="Simplified Arabic"/>
          <w:rtl/>
        </w:rPr>
        <w:t>، 1994،</w:t>
      </w:r>
      <w:r>
        <w:rPr>
          <w:rFonts w:ascii="Simplified Arabic" w:hAnsi="Simplified Arabic" w:cs="Simplified Arabic" w:hint="cs"/>
          <w:rtl/>
        </w:rPr>
        <w:t xml:space="preserve"> </w:t>
      </w:r>
      <w:r w:rsidRPr="00B62822">
        <w:rPr>
          <w:rFonts w:ascii="Simplified Arabic" w:hAnsi="Simplified Arabic" w:cs="Simplified Arabic"/>
          <w:rtl/>
        </w:rPr>
        <w:t>ص10.</w:t>
      </w:r>
    </w:p>
  </w:footnote>
  <w:footnote w:id="35">
    <w:p w:rsidR="004D4C6C" w:rsidRPr="00B62822" w:rsidRDefault="004D4C6C" w:rsidP="004D4C6C">
      <w:pPr>
        <w:pStyle w:val="Notedebasdepage"/>
        <w:bidi/>
        <w:rPr>
          <w:rFonts w:ascii="Simplified Arabic" w:hAnsi="Simplified Arabic" w:cs="Simplified Arabic"/>
          <w:rtl/>
        </w:rPr>
      </w:pPr>
      <w:r w:rsidRPr="00B62822">
        <w:rPr>
          <w:rStyle w:val="Appelnotedebasdep"/>
          <w:rFonts w:ascii="Simplified Arabic" w:hAnsi="Simplified Arabic" w:cs="Simplified Arabic"/>
        </w:rPr>
        <w:footnoteRef/>
      </w:r>
      <w:r w:rsidRPr="00B62822">
        <w:rPr>
          <w:rFonts w:ascii="Simplified Arabic" w:hAnsi="Simplified Arabic" w:cs="Simplified Arabic"/>
          <w:rtl/>
        </w:rPr>
        <w:t xml:space="preserve"> صامويل هنتنجتون، </w:t>
      </w:r>
      <w:r w:rsidRPr="00B62822">
        <w:rPr>
          <w:rFonts w:ascii="Simplified Arabic" w:hAnsi="Simplified Arabic" w:cs="Simplified Arabic"/>
          <w:b/>
          <w:bCs/>
          <w:rtl/>
        </w:rPr>
        <w:t>صدام الحضارات (إعادة صنع النظام العالمي</w:t>
      </w:r>
      <w:r w:rsidRPr="00B62822">
        <w:rPr>
          <w:rFonts w:ascii="Simplified Arabic" w:hAnsi="Simplified Arabic" w:cs="Simplified Arabic"/>
          <w:rtl/>
        </w:rPr>
        <w:t xml:space="preserve">)، تر، </w:t>
      </w:r>
      <w:r>
        <w:rPr>
          <w:rFonts w:ascii="Simplified Arabic" w:hAnsi="Simplified Arabic" w:cs="Simplified Arabic"/>
          <w:rtl/>
        </w:rPr>
        <w:t>طلعت الشايب، تقديم، صلاح قلنصوة</w:t>
      </w:r>
      <w:r w:rsidRPr="00B62822">
        <w:rPr>
          <w:rFonts w:ascii="Simplified Arabic" w:hAnsi="Simplified Arabic" w:cs="Simplified Arabic"/>
          <w:rtl/>
        </w:rPr>
        <w:t>، القاهرة، ط01، 1999، ص</w:t>
      </w:r>
      <w:r>
        <w:rPr>
          <w:rFonts w:ascii="Simplified Arabic" w:hAnsi="Simplified Arabic" w:cs="Simplified Arabic" w:hint="cs"/>
          <w:rtl/>
        </w:rPr>
        <w:t xml:space="preserve"> ص </w:t>
      </w:r>
      <w:r w:rsidRPr="00B62822">
        <w:rPr>
          <w:rFonts w:ascii="Simplified Arabic" w:hAnsi="Simplified Arabic" w:cs="Simplified Arabic"/>
          <w:rtl/>
        </w:rPr>
        <w:t>340-341.</w:t>
      </w:r>
    </w:p>
  </w:footnote>
  <w:footnote w:id="36">
    <w:p w:rsidR="004D4C6C" w:rsidRPr="00B62822" w:rsidRDefault="004D4C6C" w:rsidP="004D4C6C">
      <w:pPr>
        <w:pStyle w:val="Notedebasdepage"/>
        <w:bidi/>
        <w:rPr>
          <w:rFonts w:ascii="Simplified Arabic" w:hAnsi="Simplified Arabic" w:cs="Simplified Arabic"/>
          <w:rtl/>
        </w:rPr>
      </w:pPr>
      <w:r w:rsidRPr="00B62822">
        <w:rPr>
          <w:rStyle w:val="Appelnotedebasdep"/>
          <w:rFonts w:ascii="Simplified Arabic" w:hAnsi="Simplified Arabic" w:cs="Simplified Arabic"/>
        </w:rPr>
        <w:footnoteRef/>
      </w:r>
      <w:r w:rsidRPr="00B62822">
        <w:rPr>
          <w:rFonts w:ascii="Simplified Arabic" w:hAnsi="Simplified Arabic" w:cs="Simplified Arabic"/>
          <w:rtl/>
        </w:rPr>
        <w:t xml:space="preserve"> محمد حسن خليفة، </w:t>
      </w:r>
      <w:r w:rsidRPr="00B62822">
        <w:rPr>
          <w:rFonts w:ascii="Simplified Arabic" w:hAnsi="Simplified Arabic" w:cs="Simplified Arabic"/>
          <w:b/>
          <w:bCs/>
          <w:rtl/>
        </w:rPr>
        <w:t>المسلمون والحوار الحضاري مع الآخر</w:t>
      </w:r>
      <w:r w:rsidRPr="00B62822">
        <w:rPr>
          <w:rFonts w:ascii="Simplified Arabic" w:hAnsi="Simplified Arabic" w:cs="Simplified Arabic"/>
          <w:rtl/>
        </w:rPr>
        <w:t>، مركز الدراسات الشرقية،</w:t>
      </w:r>
      <w:r>
        <w:rPr>
          <w:rFonts w:ascii="Simplified Arabic" w:hAnsi="Simplified Arabic" w:cs="Simplified Arabic" w:hint="cs"/>
          <w:rtl/>
        </w:rPr>
        <w:t xml:space="preserve"> </w:t>
      </w:r>
      <w:r w:rsidRPr="00B62822">
        <w:rPr>
          <w:rFonts w:ascii="Simplified Arabic" w:hAnsi="Simplified Arabic" w:cs="Simplified Arabic"/>
          <w:rtl/>
        </w:rPr>
        <w:t>القاهرة،</w:t>
      </w:r>
      <w:r>
        <w:rPr>
          <w:rFonts w:ascii="Simplified Arabic" w:hAnsi="Simplified Arabic" w:cs="Simplified Arabic" w:hint="cs"/>
          <w:rtl/>
        </w:rPr>
        <w:t xml:space="preserve"> </w:t>
      </w:r>
      <w:r w:rsidRPr="00B62822">
        <w:rPr>
          <w:rFonts w:ascii="Simplified Arabic" w:hAnsi="Simplified Arabic" w:cs="Simplified Arabic"/>
          <w:rtl/>
        </w:rPr>
        <w:t>2003، ص</w:t>
      </w:r>
      <w:r>
        <w:rPr>
          <w:rFonts w:ascii="Simplified Arabic" w:hAnsi="Simplified Arabic" w:cs="Simplified Arabic" w:hint="cs"/>
          <w:rtl/>
        </w:rPr>
        <w:t xml:space="preserve"> ص</w:t>
      </w:r>
      <w:r w:rsidRPr="00B62822">
        <w:rPr>
          <w:rFonts w:ascii="Simplified Arabic" w:hAnsi="Simplified Arabic" w:cs="Simplified Arabic"/>
          <w:rtl/>
        </w:rPr>
        <w:t xml:space="preserve"> 21-22.</w:t>
      </w:r>
    </w:p>
  </w:footnote>
  <w:footnote w:id="37">
    <w:p w:rsidR="004D4C6C" w:rsidRPr="00B62822" w:rsidRDefault="004D4C6C" w:rsidP="004D4C6C">
      <w:pPr>
        <w:pStyle w:val="Notedebasdepage"/>
        <w:bidi/>
        <w:rPr>
          <w:rtl/>
        </w:rPr>
      </w:pPr>
      <w:r w:rsidRPr="00B62822">
        <w:rPr>
          <w:rStyle w:val="Appelnotedebasdep"/>
          <w:rFonts w:ascii="Simplified Arabic" w:hAnsi="Simplified Arabic" w:cs="Simplified Arabic"/>
        </w:rPr>
        <w:footnoteRef/>
      </w:r>
      <w:r>
        <w:rPr>
          <w:rFonts w:ascii="Simplified Arabic" w:hAnsi="Simplified Arabic" w:cs="Simplified Arabic"/>
          <w:rtl/>
        </w:rPr>
        <w:t xml:space="preserve"> زيدان عبد الفتاح قعدان</w:t>
      </w:r>
      <w:r w:rsidRPr="00B62822">
        <w:rPr>
          <w:rFonts w:ascii="Simplified Arabic" w:hAnsi="Simplified Arabic" w:cs="Simplified Arabic"/>
          <w:rtl/>
        </w:rPr>
        <w:t>،</w:t>
      </w:r>
      <w:r>
        <w:rPr>
          <w:rFonts w:ascii="Simplified Arabic" w:hAnsi="Simplified Arabic" w:cs="Simplified Arabic" w:hint="cs"/>
          <w:rtl/>
        </w:rPr>
        <w:t xml:space="preserve"> </w:t>
      </w:r>
      <w:r w:rsidRPr="00B62822">
        <w:rPr>
          <w:rFonts w:ascii="Simplified Arabic" w:hAnsi="Simplified Arabic" w:cs="Simplified Arabic"/>
          <w:b/>
          <w:bCs/>
          <w:rtl/>
        </w:rPr>
        <w:t>آفاق الحوار الإسلامي المسيحي</w:t>
      </w:r>
      <w:r>
        <w:rPr>
          <w:rFonts w:ascii="Simplified Arabic" w:hAnsi="Simplified Arabic" w:cs="Simplified Arabic"/>
          <w:rtl/>
        </w:rPr>
        <w:t>، دار البشير، عمان</w:t>
      </w:r>
      <w:r w:rsidRPr="00B62822">
        <w:rPr>
          <w:rFonts w:ascii="Simplified Arabic" w:hAnsi="Simplified Arabic" w:cs="Simplified Arabic"/>
          <w:rtl/>
        </w:rPr>
        <w:t>،</w:t>
      </w:r>
      <w:r>
        <w:rPr>
          <w:rFonts w:ascii="Simplified Arabic" w:hAnsi="Simplified Arabic" w:cs="Simplified Arabic" w:hint="cs"/>
          <w:rtl/>
        </w:rPr>
        <w:t xml:space="preserve"> </w:t>
      </w:r>
      <w:r>
        <w:rPr>
          <w:rFonts w:ascii="Simplified Arabic" w:hAnsi="Simplified Arabic" w:cs="Simplified Arabic"/>
          <w:rtl/>
        </w:rPr>
        <w:t>2005</w:t>
      </w:r>
      <w:r w:rsidRPr="00B62822">
        <w:rPr>
          <w:rFonts w:ascii="Simplified Arabic" w:hAnsi="Simplified Arabic" w:cs="Simplified Arabic"/>
          <w:rtl/>
        </w:rPr>
        <w:t>، ص90.</w:t>
      </w:r>
    </w:p>
  </w:footnote>
  <w:footnote w:id="38">
    <w:p w:rsidR="004D4C6C" w:rsidRPr="00E32D80" w:rsidRDefault="004D4C6C" w:rsidP="004D4C6C">
      <w:pPr>
        <w:pStyle w:val="Notedebasdepage"/>
        <w:bidi/>
        <w:rPr>
          <w:rFonts w:ascii="Simplified Arabic" w:hAnsi="Simplified Arabic" w:cs="Simplified Arabic"/>
          <w:rtl/>
        </w:rPr>
      </w:pPr>
      <w:r w:rsidRPr="00E32D80">
        <w:rPr>
          <w:rStyle w:val="Appelnotedebasdep"/>
          <w:rFonts w:ascii="Simplified Arabic" w:hAnsi="Simplified Arabic" w:cs="Simplified Arabic"/>
        </w:rPr>
        <w:footnoteRef/>
      </w:r>
      <w:r w:rsidRPr="00E32D80">
        <w:rPr>
          <w:rFonts w:ascii="Simplified Arabic" w:hAnsi="Simplified Arabic" w:cs="Simplified Arabic"/>
          <w:rtl/>
        </w:rPr>
        <w:t xml:space="preserve"> مصطفى حلمي، </w:t>
      </w:r>
      <w:r w:rsidRPr="00E32D80">
        <w:rPr>
          <w:rFonts w:ascii="Simplified Arabic" w:hAnsi="Simplified Arabic" w:cs="Simplified Arabic"/>
          <w:b/>
          <w:bCs/>
          <w:rtl/>
        </w:rPr>
        <w:t>حضارة العصر</w:t>
      </w:r>
      <w:r w:rsidRPr="00E32D80">
        <w:rPr>
          <w:rFonts w:ascii="Simplified Arabic" w:hAnsi="Simplified Arabic" w:cs="Simplified Arabic"/>
          <w:rtl/>
        </w:rPr>
        <w:t xml:space="preserve">، دار الدعوة، الإسكندرية، ط01، 2001، ص64. </w:t>
      </w:r>
    </w:p>
  </w:footnote>
  <w:footnote w:id="39">
    <w:p w:rsidR="004D4C6C" w:rsidRPr="00E32D80" w:rsidRDefault="004D4C6C" w:rsidP="004D4C6C">
      <w:pPr>
        <w:pStyle w:val="Notedebasdepage"/>
        <w:bidi/>
        <w:rPr>
          <w:rtl/>
        </w:rPr>
      </w:pPr>
      <w:r w:rsidRPr="00E32D80">
        <w:rPr>
          <w:rStyle w:val="Appelnotedebasdep"/>
          <w:rFonts w:ascii="Simplified Arabic" w:hAnsi="Simplified Arabic" w:cs="Simplified Arabic"/>
        </w:rPr>
        <w:footnoteRef/>
      </w:r>
      <w:r w:rsidRPr="00E32D80">
        <w:rPr>
          <w:rFonts w:ascii="Simplified Arabic" w:hAnsi="Simplified Arabic" w:cs="Simplified Arabic"/>
          <w:rtl/>
        </w:rPr>
        <w:t xml:space="preserve"> بسام داوود عجك، مرجع سابق، ص</w:t>
      </w:r>
      <w:r>
        <w:rPr>
          <w:rFonts w:ascii="Simplified Arabic" w:hAnsi="Simplified Arabic" w:cs="Simplified Arabic" w:hint="cs"/>
          <w:rtl/>
        </w:rPr>
        <w:t xml:space="preserve"> ص </w:t>
      </w:r>
      <w:r w:rsidRPr="00E32D80">
        <w:rPr>
          <w:rFonts w:ascii="Simplified Arabic" w:hAnsi="Simplified Arabic" w:cs="Simplified Arabic"/>
          <w:rtl/>
        </w:rPr>
        <w:t>63-64-65.</w:t>
      </w:r>
    </w:p>
  </w:footnote>
  <w:footnote w:id="40">
    <w:p w:rsidR="004D4C6C" w:rsidRPr="00E32D80" w:rsidRDefault="004D4C6C" w:rsidP="004D4C6C">
      <w:pPr>
        <w:pStyle w:val="Notedebasdepage"/>
        <w:bidi/>
        <w:rPr>
          <w:rFonts w:ascii="Simplified Arabic" w:hAnsi="Simplified Arabic" w:cs="Simplified Arabic"/>
          <w:rtl/>
        </w:rPr>
      </w:pPr>
      <w:r w:rsidRPr="00E32D80">
        <w:rPr>
          <w:rStyle w:val="Appelnotedebasdep"/>
          <w:rFonts w:ascii="Simplified Arabic" w:hAnsi="Simplified Arabic" w:cs="Simplified Arabic"/>
        </w:rPr>
        <w:footnoteRef/>
      </w:r>
      <w:r w:rsidRPr="00E32D80">
        <w:rPr>
          <w:rFonts w:ascii="Simplified Arabic" w:hAnsi="Simplified Arabic" w:cs="Simplified Arabic"/>
          <w:rtl/>
        </w:rPr>
        <w:t xml:space="preserve"> محمد إبراهيم مبروك، </w:t>
      </w:r>
      <w:r w:rsidRPr="00E32D80">
        <w:rPr>
          <w:rFonts w:ascii="Simplified Arabic" w:hAnsi="Simplified Arabic" w:cs="Simplified Arabic"/>
          <w:b/>
          <w:bCs/>
          <w:rtl/>
        </w:rPr>
        <w:t>الإسلام والغرب الأمريكي بين حتمية الصدام وإمكانية الحوار</w:t>
      </w:r>
      <w:r>
        <w:rPr>
          <w:rFonts w:ascii="Simplified Arabic" w:hAnsi="Simplified Arabic" w:cs="Simplified Arabic"/>
          <w:rtl/>
        </w:rPr>
        <w:t>، مركز الحضارة العربية، القاهرة</w:t>
      </w:r>
      <w:r w:rsidRPr="00E32D80">
        <w:rPr>
          <w:rFonts w:ascii="Simplified Arabic" w:hAnsi="Simplified Arabic" w:cs="Simplified Arabic"/>
          <w:rtl/>
        </w:rPr>
        <w:t>، ط01، 2001، ص14.</w:t>
      </w:r>
    </w:p>
  </w:footnote>
  <w:footnote w:id="41">
    <w:p w:rsidR="004D4C6C" w:rsidRPr="00E32D80" w:rsidRDefault="004D4C6C" w:rsidP="004D4C6C">
      <w:pPr>
        <w:pStyle w:val="Notedebasdepage"/>
        <w:bidi/>
        <w:rPr>
          <w:rtl/>
        </w:rPr>
      </w:pPr>
      <w:r w:rsidRPr="00E32D80">
        <w:rPr>
          <w:rStyle w:val="Appelnotedebasdep"/>
          <w:rFonts w:ascii="Simplified Arabic" w:hAnsi="Simplified Arabic" w:cs="Simplified Arabic"/>
        </w:rPr>
        <w:footnoteRef/>
      </w:r>
      <w:r w:rsidRPr="00E32D80">
        <w:rPr>
          <w:rFonts w:ascii="Simplified Arabic" w:hAnsi="Simplified Arabic" w:cs="Simplified Arabic"/>
          <w:rtl/>
        </w:rPr>
        <w:t xml:space="preserve"> منير شفيق، </w:t>
      </w:r>
      <w:r w:rsidRPr="00E32D80">
        <w:rPr>
          <w:rFonts w:ascii="Simplified Arabic" w:hAnsi="Simplified Arabic" w:cs="Simplified Arabic"/>
          <w:b/>
          <w:bCs/>
          <w:rtl/>
        </w:rPr>
        <w:t>الإسلام وتحديات الانحطاط المعاصر</w:t>
      </w:r>
      <w:r w:rsidRPr="00E32D80">
        <w:rPr>
          <w:rFonts w:ascii="Simplified Arabic" w:hAnsi="Simplified Arabic" w:cs="Simplified Arabic"/>
          <w:rtl/>
        </w:rPr>
        <w:t>، الناشر للطباعة والنشر والتوزيع، بيروت، لبنان، ط01، 1991، ص</w:t>
      </w:r>
      <w:r>
        <w:rPr>
          <w:rFonts w:ascii="Simplified Arabic" w:hAnsi="Simplified Arabic" w:cs="Simplified Arabic" w:hint="cs"/>
          <w:rtl/>
        </w:rPr>
        <w:t xml:space="preserve"> ص </w:t>
      </w:r>
      <w:r w:rsidRPr="00E32D80">
        <w:rPr>
          <w:rFonts w:ascii="Simplified Arabic" w:hAnsi="Simplified Arabic" w:cs="Simplified Arabic"/>
          <w:rtl/>
        </w:rPr>
        <w:t>76-77.</w:t>
      </w:r>
    </w:p>
  </w:footnote>
  <w:footnote w:id="42">
    <w:p w:rsidR="004D4C6C" w:rsidRPr="00E32D80" w:rsidRDefault="004D4C6C" w:rsidP="004D4C6C">
      <w:pPr>
        <w:pStyle w:val="Notedebasdepage"/>
        <w:bidi/>
        <w:rPr>
          <w:rFonts w:ascii="Simplified Arabic" w:hAnsi="Simplified Arabic" w:cs="Simplified Arabic"/>
          <w:rtl/>
        </w:rPr>
      </w:pPr>
      <w:r w:rsidRPr="00E32D80">
        <w:rPr>
          <w:rStyle w:val="Appelnotedebasdep"/>
          <w:rFonts w:ascii="Simplified Arabic" w:hAnsi="Simplified Arabic" w:cs="Simplified Arabic"/>
        </w:rPr>
        <w:footnoteRef/>
      </w:r>
      <w:r w:rsidRPr="00E32D80">
        <w:rPr>
          <w:rFonts w:ascii="Simplified Arabic" w:hAnsi="Simplified Arabic" w:cs="Simplified Arabic"/>
          <w:rtl/>
        </w:rPr>
        <w:t xml:space="preserve"> جعفر شيخ إدريس، </w:t>
      </w:r>
      <w:r w:rsidRPr="00E32D80">
        <w:rPr>
          <w:rFonts w:ascii="Simplified Arabic" w:hAnsi="Simplified Arabic" w:cs="Simplified Arabic"/>
          <w:b/>
          <w:bCs/>
          <w:rtl/>
        </w:rPr>
        <w:t>صراع الحضارات بين عولمة غربية وبعث إسلامي</w:t>
      </w:r>
      <w:r w:rsidRPr="00E32D80">
        <w:rPr>
          <w:rFonts w:ascii="Simplified Arabic" w:hAnsi="Simplified Arabic" w:cs="Simplified Arabic"/>
          <w:rtl/>
        </w:rPr>
        <w:t>، مركز البحوث والدراسات، ا</w:t>
      </w:r>
      <w:r>
        <w:rPr>
          <w:rFonts w:ascii="Simplified Arabic" w:hAnsi="Simplified Arabic" w:cs="Simplified Arabic"/>
          <w:rtl/>
        </w:rPr>
        <w:t>لرياض، المملكة العربية السعودية</w:t>
      </w:r>
      <w:r w:rsidRPr="00E32D80">
        <w:rPr>
          <w:rFonts w:ascii="Simplified Arabic" w:hAnsi="Simplified Arabic" w:cs="Simplified Arabic"/>
          <w:rtl/>
        </w:rPr>
        <w:t>، ط01، 2012 ، ص</w:t>
      </w:r>
      <w:r>
        <w:rPr>
          <w:rFonts w:ascii="Simplified Arabic" w:hAnsi="Simplified Arabic" w:cs="Simplified Arabic" w:hint="cs"/>
          <w:rtl/>
        </w:rPr>
        <w:t xml:space="preserve"> ص</w:t>
      </w:r>
      <w:r w:rsidRPr="00E32D80">
        <w:rPr>
          <w:rFonts w:ascii="Simplified Arabic" w:hAnsi="Simplified Arabic" w:cs="Simplified Arabic"/>
          <w:rtl/>
        </w:rPr>
        <w:t xml:space="preserve"> 65-67.</w:t>
      </w:r>
    </w:p>
  </w:footnote>
  <w:footnote w:id="43">
    <w:p w:rsidR="004D4C6C" w:rsidRPr="00E32D80" w:rsidRDefault="004D4C6C" w:rsidP="004D4C6C">
      <w:pPr>
        <w:pStyle w:val="Notedebasdepage"/>
        <w:bidi/>
        <w:rPr>
          <w:rtl/>
        </w:rPr>
      </w:pPr>
      <w:r w:rsidRPr="00E32D80">
        <w:rPr>
          <w:rStyle w:val="Appelnotedebasdep"/>
          <w:rFonts w:ascii="Simplified Arabic" w:hAnsi="Simplified Arabic" w:cs="Simplified Arabic"/>
        </w:rPr>
        <w:footnoteRef/>
      </w:r>
      <w:r w:rsidRPr="00E32D80">
        <w:rPr>
          <w:rFonts w:ascii="Simplified Arabic" w:hAnsi="Simplified Arabic" w:cs="Simplified Arabic"/>
          <w:rtl/>
        </w:rPr>
        <w:t xml:space="preserve"> محمد عمارة، </w:t>
      </w:r>
      <w:r w:rsidRPr="00E32D80">
        <w:rPr>
          <w:rFonts w:ascii="Simplified Arabic" w:hAnsi="Simplified Arabic" w:cs="Simplified Arabic"/>
          <w:b/>
          <w:bCs/>
          <w:rtl/>
        </w:rPr>
        <w:t>بين العالمية الإسلامية والعولمة الغربية</w:t>
      </w:r>
      <w:r w:rsidRPr="00E32D80">
        <w:rPr>
          <w:rFonts w:ascii="Simplified Arabic" w:hAnsi="Simplified Arabic" w:cs="Simplified Arabic"/>
          <w:rtl/>
        </w:rPr>
        <w:t>، مكتبة الإمام البخاري للنشر والتوزيع، القاهرة، ط01، 2009، ص22.</w:t>
      </w:r>
    </w:p>
  </w:footnote>
  <w:footnote w:id="44">
    <w:p w:rsidR="004D4C6C" w:rsidRPr="00E32D80" w:rsidRDefault="004D4C6C" w:rsidP="004D4C6C">
      <w:pPr>
        <w:pStyle w:val="Notedebasdepage"/>
        <w:bidi/>
        <w:rPr>
          <w:rFonts w:ascii="Simplified Arabic" w:hAnsi="Simplified Arabic" w:cs="Simplified Arabic"/>
          <w:rtl/>
        </w:rPr>
      </w:pPr>
      <w:r w:rsidRPr="00E32D80">
        <w:rPr>
          <w:rStyle w:val="Appelnotedebasdep"/>
          <w:rFonts w:ascii="Simplified Arabic" w:hAnsi="Simplified Arabic" w:cs="Simplified Arabic"/>
        </w:rPr>
        <w:footnoteRef/>
      </w:r>
      <w:r w:rsidRPr="00E32D80">
        <w:rPr>
          <w:rFonts w:ascii="Simplified Arabic" w:hAnsi="Simplified Arabic" w:cs="Simplified Arabic"/>
          <w:rtl/>
        </w:rPr>
        <w:t xml:space="preserve"> جعفر شيخ ادريس، </w:t>
      </w:r>
      <w:r>
        <w:rPr>
          <w:rFonts w:ascii="Simplified Arabic" w:hAnsi="Simplified Arabic" w:cs="Simplified Arabic" w:hint="cs"/>
          <w:rtl/>
        </w:rPr>
        <w:t>ال</w:t>
      </w:r>
      <w:r w:rsidRPr="00E32D80">
        <w:rPr>
          <w:rFonts w:ascii="Simplified Arabic" w:hAnsi="Simplified Arabic" w:cs="Simplified Arabic"/>
          <w:rtl/>
        </w:rPr>
        <w:t xml:space="preserve">مرجع </w:t>
      </w:r>
      <w:r>
        <w:rPr>
          <w:rFonts w:ascii="Simplified Arabic" w:hAnsi="Simplified Arabic" w:cs="Simplified Arabic" w:hint="cs"/>
          <w:rtl/>
        </w:rPr>
        <w:t>ال</w:t>
      </w:r>
      <w:r w:rsidRPr="00E32D80">
        <w:rPr>
          <w:rFonts w:ascii="Simplified Arabic" w:hAnsi="Simplified Arabic" w:cs="Simplified Arabic"/>
          <w:rtl/>
        </w:rPr>
        <w:t>سابق، ص46.</w:t>
      </w:r>
    </w:p>
  </w:footnote>
  <w:footnote w:id="45">
    <w:p w:rsidR="004D4C6C" w:rsidRPr="00E32D80" w:rsidRDefault="004D4C6C" w:rsidP="004D4C6C">
      <w:pPr>
        <w:pStyle w:val="Notedebasdepage"/>
        <w:bidi/>
        <w:rPr>
          <w:rFonts w:ascii="Simplified Arabic" w:hAnsi="Simplified Arabic" w:cs="Simplified Arabic"/>
          <w:rtl/>
        </w:rPr>
      </w:pPr>
      <w:r w:rsidRPr="00E32D80">
        <w:rPr>
          <w:rStyle w:val="Appelnotedebasdep"/>
          <w:rFonts w:ascii="Simplified Arabic" w:hAnsi="Simplified Arabic" w:cs="Simplified Arabic"/>
        </w:rPr>
        <w:footnoteRef/>
      </w:r>
      <w:r w:rsidRPr="00E32D80">
        <w:rPr>
          <w:rFonts w:ascii="Simplified Arabic" w:hAnsi="Simplified Arabic" w:cs="Simplified Arabic"/>
          <w:rtl/>
        </w:rPr>
        <w:t xml:space="preserve"> صامويل هنتنغتون، </w:t>
      </w:r>
      <w:r w:rsidRPr="00E32D80">
        <w:rPr>
          <w:rFonts w:ascii="Simplified Arabic" w:hAnsi="Simplified Arabic" w:cs="Simplified Arabic"/>
          <w:b/>
          <w:bCs/>
          <w:rtl/>
        </w:rPr>
        <w:t>صدام الحضارات وإعادة بناء النظام العالمي</w:t>
      </w:r>
      <w:r w:rsidRPr="00E32D80">
        <w:rPr>
          <w:rFonts w:ascii="Simplified Arabic" w:hAnsi="Simplified Arabic" w:cs="Simplified Arabic"/>
          <w:rtl/>
        </w:rPr>
        <w:t>،</w:t>
      </w:r>
      <w:r>
        <w:rPr>
          <w:rFonts w:ascii="Simplified Arabic" w:hAnsi="Simplified Arabic" w:cs="Simplified Arabic" w:hint="cs"/>
          <w:rtl/>
        </w:rPr>
        <w:t xml:space="preserve"> </w:t>
      </w:r>
      <w:r w:rsidRPr="00E32D80">
        <w:rPr>
          <w:rFonts w:ascii="Simplified Arabic" w:hAnsi="Simplified Arabic" w:cs="Simplified Arabic"/>
          <w:rtl/>
        </w:rPr>
        <w:t>ص221</w:t>
      </w:r>
    </w:p>
  </w:footnote>
  <w:footnote w:id="46">
    <w:p w:rsidR="004D4C6C" w:rsidRPr="00E32D80" w:rsidRDefault="004D4C6C" w:rsidP="004D4C6C">
      <w:pPr>
        <w:pStyle w:val="Notedebasdepage"/>
        <w:bidi/>
        <w:rPr>
          <w:rtl/>
        </w:rPr>
      </w:pPr>
      <w:r w:rsidRPr="00E32D80">
        <w:rPr>
          <w:rStyle w:val="Appelnotedebasdep"/>
          <w:rFonts w:ascii="Simplified Arabic" w:hAnsi="Simplified Arabic" w:cs="Simplified Arabic"/>
        </w:rPr>
        <w:footnoteRef/>
      </w:r>
      <w:r w:rsidRPr="00E32D80">
        <w:rPr>
          <w:rFonts w:ascii="Simplified Arabic" w:hAnsi="Simplified Arabic" w:cs="Simplified Arabic"/>
          <w:rtl/>
        </w:rPr>
        <w:t xml:space="preserve"> المرجع نفسه، ص374.</w:t>
      </w:r>
    </w:p>
  </w:footnote>
  <w:footnote w:id="47">
    <w:p w:rsidR="004D4C6C" w:rsidRPr="00E32D80" w:rsidRDefault="004D4C6C" w:rsidP="004D4C6C">
      <w:pPr>
        <w:pStyle w:val="Notedebasdepage"/>
        <w:bidi/>
        <w:rPr>
          <w:rFonts w:ascii="Simplified Arabic" w:hAnsi="Simplified Arabic" w:cs="Simplified Arabic"/>
          <w:rtl/>
        </w:rPr>
      </w:pPr>
      <w:r w:rsidRPr="00E32D80">
        <w:rPr>
          <w:rFonts w:ascii="Simplified Arabic" w:hAnsi="Simplified Arabic" w:cs="Simplified Arabic"/>
          <w:rtl/>
        </w:rPr>
        <w:t xml:space="preserve"> </w:t>
      </w:r>
      <w:r w:rsidRPr="00E32D80">
        <w:rPr>
          <w:rStyle w:val="Appelnotedebasdep"/>
          <w:rFonts w:ascii="Simplified Arabic" w:hAnsi="Simplified Arabic" w:cs="Simplified Arabic"/>
        </w:rPr>
        <w:footnoteRef/>
      </w:r>
      <w:r w:rsidRPr="00E32D80">
        <w:rPr>
          <w:rFonts w:ascii="Simplified Arabic" w:hAnsi="Simplified Arabic" w:cs="Simplified Arabic"/>
          <w:rtl/>
        </w:rPr>
        <w:t xml:space="preserve">  أنور الجندي، </w:t>
      </w:r>
      <w:r w:rsidRPr="00E32D80">
        <w:rPr>
          <w:rFonts w:ascii="Simplified Arabic" w:hAnsi="Simplified Arabic" w:cs="Simplified Arabic"/>
          <w:b/>
          <w:bCs/>
          <w:rtl/>
        </w:rPr>
        <w:t>معالم التاريخ الإسلامي المعاصر</w:t>
      </w:r>
      <w:r w:rsidRPr="00E32D80">
        <w:rPr>
          <w:rFonts w:ascii="Simplified Arabic" w:hAnsi="Simplified Arabic" w:cs="Simplified Arabic"/>
          <w:rtl/>
        </w:rPr>
        <w:t>، دار الإصلاح للطبع والنشر والتوزيع، القاهرة، 1981، ص201.</w:t>
      </w:r>
    </w:p>
  </w:footnote>
  <w:footnote w:id="48">
    <w:p w:rsidR="004D4C6C" w:rsidRPr="00E32D80" w:rsidRDefault="004D4C6C" w:rsidP="004D4C6C">
      <w:pPr>
        <w:pStyle w:val="Notedebasdepage"/>
        <w:bidi/>
        <w:rPr>
          <w:rFonts w:ascii="Simplified Arabic" w:hAnsi="Simplified Arabic" w:cs="Simplified Arabic"/>
          <w:rtl/>
        </w:rPr>
      </w:pPr>
      <w:r w:rsidRPr="00E32D80">
        <w:rPr>
          <w:rStyle w:val="Appelnotedebasdep"/>
          <w:rFonts w:ascii="Simplified Arabic" w:hAnsi="Simplified Arabic" w:cs="Simplified Arabic"/>
        </w:rPr>
        <w:footnoteRef/>
      </w:r>
      <w:r w:rsidRPr="00E32D80">
        <w:rPr>
          <w:rFonts w:ascii="Simplified Arabic" w:hAnsi="Simplified Arabic" w:cs="Simplified Arabic"/>
        </w:rPr>
        <w:t xml:space="preserve"> </w:t>
      </w:r>
      <w:r w:rsidRPr="00E32D80">
        <w:rPr>
          <w:rFonts w:ascii="Simplified Arabic" w:hAnsi="Simplified Arabic" w:cs="Simplified Arabic"/>
          <w:rtl/>
        </w:rPr>
        <w:t xml:space="preserve"> وليم الشريف، </w:t>
      </w:r>
      <w:r w:rsidRPr="00E32D80">
        <w:rPr>
          <w:rFonts w:ascii="Simplified Arabic" w:hAnsi="Simplified Arabic" w:cs="Simplified Arabic"/>
          <w:b/>
          <w:bCs/>
          <w:rtl/>
        </w:rPr>
        <w:t>المسيحية الإسلام والنقد العلماني</w:t>
      </w:r>
      <w:r w:rsidRPr="00E32D80">
        <w:rPr>
          <w:rFonts w:ascii="Simplified Arabic" w:hAnsi="Simplified Arabic" w:cs="Simplified Arabic"/>
          <w:rtl/>
        </w:rPr>
        <w:t>، دار الطليعة، بيروت</w:t>
      </w:r>
      <w:r>
        <w:rPr>
          <w:rFonts w:ascii="Simplified Arabic" w:hAnsi="Simplified Arabic" w:cs="Simplified Arabic"/>
          <w:rtl/>
        </w:rPr>
        <w:t>، ط01، 2000، ص106</w:t>
      </w:r>
      <w:r w:rsidRPr="00E32D80">
        <w:rPr>
          <w:rFonts w:ascii="Simplified Arabic" w:hAnsi="Simplified Arabic" w:cs="Simplified Arabic"/>
          <w:rtl/>
        </w:rPr>
        <w:t>.</w:t>
      </w:r>
    </w:p>
  </w:footnote>
  <w:footnote w:id="49">
    <w:p w:rsidR="004D4C6C" w:rsidRPr="00E32D80" w:rsidRDefault="004D4C6C" w:rsidP="004D4C6C">
      <w:pPr>
        <w:pStyle w:val="Notedebasdepage"/>
        <w:bidi/>
        <w:rPr>
          <w:rFonts w:ascii="Simplified Arabic" w:hAnsi="Simplified Arabic" w:cs="Simplified Arabic"/>
          <w:rtl/>
        </w:rPr>
      </w:pPr>
      <w:r w:rsidRPr="00E32D80">
        <w:rPr>
          <w:rStyle w:val="Appelnotedebasdep"/>
          <w:rFonts w:ascii="Simplified Arabic" w:hAnsi="Simplified Arabic" w:cs="Simplified Arabic"/>
        </w:rPr>
        <w:footnoteRef/>
      </w:r>
      <w:r w:rsidRPr="00E32D80">
        <w:rPr>
          <w:rFonts w:ascii="Simplified Arabic" w:hAnsi="Simplified Arabic" w:cs="Simplified Arabic"/>
        </w:rPr>
        <w:t xml:space="preserve"> </w:t>
      </w:r>
      <w:r w:rsidRPr="00E32D80">
        <w:rPr>
          <w:rFonts w:ascii="Simplified Arabic" w:hAnsi="Simplified Arabic" w:cs="Simplified Arabic"/>
          <w:rtl/>
        </w:rPr>
        <w:t xml:space="preserve"> عبد الحليم أيت أمجوض ، مرجع سابق، ص</w:t>
      </w:r>
      <w:r>
        <w:rPr>
          <w:rFonts w:ascii="Simplified Arabic" w:hAnsi="Simplified Arabic" w:cs="Simplified Arabic" w:hint="cs"/>
          <w:rtl/>
        </w:rPr>
        <w:t xml:space="preserve"> ص</w:t>
      </w:r>
      <w:r w:rsidRPr="00E32D80">
        <w:rPr>
          <w:rFonts w:ascii="Simplified Arabic" w:hAnsi="Simplified Arabic" w:cs="Simplified Arabic"/>
          <w:rtl/>
        </w:rPr>
        <w:t>391-392.</w:t>
      </w:r>
    </w:p>
  </w:footnote>
  <w:footnote w:id="50">
    <w:p w:rsidR="004D4C6C" w:rsidRPr="00E32D80" w:rsidRDefault="004D4C6C" w:rsidP="004D4C6C">
      <w:pPr>
        <w:pStyle w:val="Notedebasdepage"/>
        <w:bidi/>
        <w:rPr>
          <w:rtl/>
        </w:rPr>
      </w:pPr>
      <w:r w:rsidRPr="00E32D80">
        <w:rPr>
          <w:rStyle w:val="Appelnotedebasdep"/>
          <w:rFonts w:ascii="Simplified Arabic" w:hAnsi="Simplified Arabic" w:cs="Simplified Arabic"/>
        </w:rPr>
        <w:footnoteRef/>
      </w:r>
      <w:r w:rsidRPr="00E32D80">
        <w:rPr>
          <w:rFonts w:ascii="Simplified Arabic" w:hAnsi="Simplified Arabic" w:cs="Simplified Arabic"/>
          <w:rtl/>
        </w:rPr>
        <w:t xml:space="preserve"> أحميدة النيفر، موريس بورمانس، </w:t>
      </w:r>
      <w:r w:rsidRPr="00E32D80">
        <w:rPr>
          <w:rFonts w:ascii="Simplified Arabic" w:hAnsi="Simplified Arabic" w:cs="Simplified Arabic"/>
          <w:b/>
          <w:bCs/>
          <w:rtl/>
        </w:rPr>
        <w:t>مستقبل الحوار الإسلامي المسيحي</w:t>
      </w:r>
      <w:r w:rsidRPr="00E32D80">
        <w:rPr>
          <w:rFonts w:ascii="Simplified Arabic" w:hAnsi="Simplified Arabic" w:cs="Simplified Arabic"/>
          <w:rtl/>
        </w:rPr>
        <w:t>، دار الفكر، دمشق  ط01، 2005، ص127.</w:t>
      </w:r>
    </w:p>
  </w:footnote>
  <w:footnote w:id="51">
    <w:p w:rsidR="004D4C6C" w:rsidRPr="00E32D80" w:rsidRDefault="004D4C6C" w:rsidP="004D4C6C">
      <w:pPr>
        <w:pStyle w:val="Notedebasdepage"/>
        <w:bidi/>
        <w:rPr>
          <w:rFonts w:ascii="Simplified Arabic" w:hAnsi="Simplified Arabic" w:cs="Simplified Arabic"/>
          <w:rtl/>
        </w:rPr>
      </w:pPr>
      <w:r w:rsidRPr="00E32D80">
        <w:rPr>
          <w:rStyle w:val="Appelnotedebasdep"/>
          <w:rFonts w:ascii="Simplified Arabic" w:hAnsi="Simplified Arabic" w:cs="Simplified Arabic"/>
        </w:rPr>
        <w:footnoteRef/>
      </w:r>
      <w:r w:rsidRPr="00E32D80">
        <w:rPr>
          <w:rFonts w:ascii="Simplified Arabic" w:hAnsi="Simplified Arabic" w:cs="Simplified Arabic"/>
          <w:rtl/>
        </w:rPr>
        <w:t xml:space="preserve"> حنفي المحلاوي ، </w:t>
      </w:r>
      <w:r w:rsidRPr="00E32D80">
        <w:rPr>
          <w:rFonts w:ascii="Simplified Arabic" w:hAnsi="Simplified Arabic" w:cs="Simplified Arabic"/>
          <w:b/>
          <w:bCs/>
          <w:rtl/>
        </w:rPr>
        <w:t>ملامح التسامح والعنف والإرهاب في الأديان السماوية</w:t>
      </w:r>
      <w:r w:rsidRPr="00E32D80">
        <w:rPr>
          <w:rFonts w:ascii="Simplified Arabic" w:hAnsi="Simplified Arabic" w:cs="Simplified Arabic"/>
          <w:rtl/>
        </w:rPr>
        <w:t>، عالم الكتب القاهرة،</w:t>
      </w:r>
      <w:r>
        <w:rPr>
          <w:rFonts w:ascii="Simplified Arabic" w:hAnsi="Simplified Arabic" w:cs="Simplified Arabic" w:hint="cs"/>
          <w:rtl/>
        </w:rPr>
        <w:t xml:space="preserve"> </w:t>
      </w:r>
      <w:r w:rsidRPr="00E32D80">
        <w:rPr>
          <w:rFonts w:ascii="Simplified Arabic" w:hAnsi="Simplified Arabic" w:cs="Simplified Arabic"/>
          <w:rtl/>
        </w:rPr>
        <w:t>ط01، 2003،</w:t>
      </w:r>
      <w:r>
        <w:rPr>
          <w:rFonts w:ascii="Simplified Arabic" w:hAnsi="Simplified Arabic" w:cs="Simplified Arabic" w:hint="cs"/>
          <w:rtl/>
        </w:rPr>
        <w:t xml:space="preserve"> </w:t>
      </w:r>
      <w:r w:rsidRPr="00E32D80">
        <w:rPr>
          <w:rFonts w:ascii="Simplified Arabic" w:hAnsi="Simplified Arabic" w:cs="Simplified Arabic"/>
          <w:rtl/>
        </w:rPr>
        <w:t>ص20.</w:t>
      </w:r>
    </w:p>
  </w:footnote>
  <w:footnote w:id="52">
    <w:p w:rsidR="004D4C6C" w:rsidRPr="00E32D80" w:rsidRDefault="004D4C6C" w:rsidP="004D4C6C">
      <w:pPr>
        <w:pStyle w:val="Notedebasdepage"/>
        <w:bidi/>
        <w:rPr>
          <w:rFonts w:ascii="Simplified Arabic" w:hAnsi="Simplified Arabic" w:cs="Simplified Arabic"/>
          <w:rtl/>
        </w:rPr>
      </w:pPr>
      <w:r w:rsidRPr="00E32D80">
        <w:rPr>
          <w:rStyle w:val="Appelnotedebasdep"/>
          <w:rFonts w:ascii="Simplified Arabic" w:hAnsi="Simplified Arabic" w:cs="Simplified Arabic"/>
        </w:rPr>
        <w:footnoteRef/>
      </w:r>
      <w:r w:rsidRPr="00E32D80">
        <w:rPr>
          <w:rFonts w:ascii="Simplified Arabic" w:hAnsi="Simplified Arabic" w:cs="Simplified Arabic"/>
          <w:rtl/>
        </w:rPr>
        <w:t xml:space="preserve"> سورة الحج،</w:t>
      </w:r>
      <w:r>
        <w:rPr>
          <w:rFonts w:ascii="Simplified Arabic" w:hAnsi="Simplified Arabic" w:cs="Simplified Arabic" w:hint="cs"/>
          <w:rtl/>
        </w:rPr>
        <w:t xml:space="preserve"> </w:t>
      </w:r>
      <w:r>
        <w:rPr>
          <w:rFonts w:ascii="Simplified Arabic" w:hAnsi="Simplified Arabic" w:cs="Simplified Arabic"/>
          <w:rtl/>
        </w:rPr>
        <w:t>الآية</w:t>
      </w:r>
      <w:r>
        <w:rPr>
          <w:rFonts w:ascii="Simplified Arabic" w:hAnsi="Simplified Arabic" w:cs="Simplified Arabic" w:hint="cs"/>
          <w:rtl/>
        </w:rPr>
        <w:t xml:space="preserve"> </w:t>
      </w:r>
      <w:r w:rsidRPr="00E32D80">
        <w:rPr>
          <w:rFonts w:ascii="Simplified Arabic" w:hAnsi="Simplified Arabic" w:cs="Simplified Arabic"/>
          <w:rtl/>
        </w:rPr>
        <w:t>17.</w:t>
      </w:r>
    </w:p>
  </w:footnote>
  <w:footnote w:id="53">
    <w:p w:rsidR="004D4C6C" w:rsidRPr="00E32D80" w:rsidRDefault="004D4C6C" w:rsidP="004D4C6C">
      <w:pPr>
        <w:pStyle w:val="Notedebasdepage"/>
        <w:bidi/>
        <w:rPr>
          <w:rFonts w:ascii="Simplified Arabic" w:hAnsi="Simplified Arabic" w:cs="Simplified Arabic"/>
          <w:rtl/>
        </w:rPr>
      </w:pPr>
      <w:r w:rsidRPr="00E32D80">
        <w:rPr>
          <w:rStyle w:val="Appelnotedebasdep"/>
          <w:rFonts w:ascii="Simplified Arabic" w:hAnsi="Simplified Arabic" w:cs="Simplified Arabic"/>
        </w:rPr>
        <w:footnoteRef/>
      </w:r>
      <w:r w:rsidRPr="00E32D80">
        <w:rPr>
          <w:rFonts w:ascii="Simplified Arabic" w:hAnsi="Simplified Arabic" w:cs="Simplified Arabic"/>
          <w:rtl/>
        </w:rPr>
        <w:t xml:space="preserve"> سورة البقرة،</w:t>
      </w:r>
      <w:r>
        <w:rPr>
          <w:rFonts w:ascii="Simplified Arabic" w:hAnsi="Simplified Arabic" w:cs="Simplified Arabic" w:hint="cs"/>
          <w:rtl/>
        </w:rPr>
        <w:t xml:space="preserve"> </w:t>
      </w:r>
      <w:r>
        <w:rPr>
          <w:rFonts w:ascii="Simplified Arabic" w:hAnsi="Simplified Arabic" w:cs="Simplified Arabic"/>
          <w:rtl/>
        </w:rPr>
        <w:t>الآي</w:t>
      </w:r>
      <w:r>
        <w:rPr>
          <w:rFonts w:ascii="Simplified Arabic" w:hAnsi="Simplified Arabic" w:cs="Simplified Arabic" w:hint="cs"/>
          <w:rtl/>
        </w:rPr>
        <w:t xml:space="preserve">ات </w:t>
      </w:r>
      <w:r w:rsidRPr="00E32D80">
        <w:rPr>
          <w:rFonts w:ascii="Simplified Arabic" w:hAnsi="Simplified Arabic" w:cs="Simplified Arabic"/>
          <w:rtl/>
        </w:rPr>
        <w:t>109</w:t>
      </w:r>
      <w:r>
        <w:rPr>
          <w:rFonts w:ascii="Simplified Arabic" w:hAnsi="Simplified Arabic" w:cs="Simplified Arabic" w:hint="cs"/>
          <w:rtl/>
        </w:rPr>
        <w:t xml:space="preserve"> </w:t>
      </w:r>
      <w:r w:rsidRPr="00E32D80">
        <w:rPr>
          <w:rFonts w:ascii="Simplified Arabic" w:hAnsi="Simplified Arabic" w:cs="Simplified Arabic"/>
          <w:rtl/>
        </w:rPr>
        <w:t>-110.</w:t>
      </w:r>
    </w:p>
  </w:footnote>
  <w:footnote w:id="54">
    <w:p w:rsidR="004D4C6C" w:rsidRPr="00E32D80" w:rsidRDefault="004D4C6C" w:rsidP="004D4C6C">
      <w:pPr>
        <w:pStyle w:val="Notedebasdepage"/>
        <w:bidi/>
        <w:rPr>
          <w:rtl/>
        </w:rPr>
      </w:pPr>
      <w:r w:rsidRPr="00E32D80">
        <w:rPr>
          <w:rStyle w:val="Appelnotedebasdep"/>
          <w:rFonts w:ascii="Simplified Arabic" w:hAnsi="Simplified Arabic" w:cs="Simplified Arabic"/>
        </w:rPr>
        <w:footnoteRef/>
      </w:r>
      <w:r w:rsidRPr="00E32D80">
        <w:rPr>
          <w:rFonts w:ascii="Simplified Arabic" w:hAnsi="Simplified Arabic" w:cs="Simplified Arabic"/>
          <w:rtl/>
        </w:rPr>
        <w:t xml:space="preserve"> حنفي المحلاوي، مرجع سابق، ص23</w:t>
      </w:r>
    </w:p>
  </w:footnote>
  <w:footnote w:id="55">
    <w:p w:rsidR="004D4C6C" w:rsidRPr="00E32D80" w:rsidRDefault="004D4C6C" w:rsidP="004D4C6C">
      <w:pPr>
        <w:pStyle w:val="Notedebasdepage"/>
        <w:bidi/>
        <w:rPr>
          <w:rFonts w:ascii="Simplified Arabic" w:hAnsi="Simplified Arabic" w:cs="Simplified Arabic"/>
          <w:rtl/>
        </w:rPr>
      </w:pPr>
      <w:r w:rsidRPr="00E32D80">
        <w:rPr>
          <w:rStyle w:val="Appelnotedebasdep"/>
          <w:rFonts w:ascii="Simplified Arabic" w:hAnsi="Simplified Arabic" w:cs="Simplified Arabic"/>
        </w:rPr>
        <w:footnoteRef/>
      </w:r>
      <w:r w:rsidRPr="00E32D80">
        <w:rPr>
          <w:rFonts w:ascii="Simplified Arabic" w:hAnsi="Simplified Arabic" w:cs="Simplified Arabic"/>
          <w:rtl/>
        </w:rPr>
        <w:t xml:space="preserve"> محمد عبد الله الشرقاوي، </w:t>
      </w:r>
      <w:r w:rsidRPr="00E32D80">
        <w:rPr>
          <w:rFonts w:ascii="Simplified Arabic" w:hAnsi="Simplified Arabic" w:cs="Simplified Arabic"/>
          <w:b/>
          <w:bCs/>
          <w:rtl/>
        </w:rPr>
        <w:t>بحوث في مقارنة الأديان</w:t>
      </w:r>
      <w:r w:rsidRPr="00E32D80">
        <w:rPr>
          <w:rFonts w:ascii="Simplified Arabic" w:hAnsi="Simplified Arabic" w:cs="Simplified Arabic"/>
          <w:rtl/>
        </w:rPr>
        <w:t>، دار الفكر العربي، القاهرة،</w:t>
      </w:r>
      <w:r>
        <w:rPr>
          <w:rFonts w:ascii="Simplified Arabic" w:hAnsi="Simplified Arabic" w:cs="Simplified Arabic" w:hint="cs"/>
          <w:rtl/>
        </w:rPr>
        <w:t xml:space="preserve"> </w:t>
      </w:r>
      <w:r w:rsidRPr="00E32D80">
        <w:rPr>
          <w:rFonts w:ascii="Simplified Arabic" w:hAnsi="Simplified Arabic" w:cs="Simplified Arabic"/>
          <w:rtl/>
        </w:rPr>
        <w:t>2000، ص 349.</w:t>
      </w:r>
    </w:p>
  </w:footnote>
  <w:footnote w:id="56">
    <w:p w:rsidR="004D4C6C" w:rsidRDefault="004D4C6C" w:rsidP="004D4C6C">
      <w:pPr>
        <w:pStyle w:val="Notedebasdepage"/>
        <w:bidi/>
        <w:rPr>
          <w:rFonts w:ascii="Simplified Arabic" w:hAnsi="Simplified Arabic" w:cs="Simplified Arabic"/>
          <w:sz w:val="28"/>
          <w:szCs w:val="28"/>
          <w:rtl/>
        </w:rPr>
      </w:pPr>
      <w:r w:rsidRPr="00E32D80">
        <w:rPr>
          <w:rStyle w:val="Appelnotedebasdep"/>
          <w:rFonts w:ascii="Simplified Arabic" w:hAnsi="Simplified Arabic" w:cs="Simplified Arabic"/>
        </w:rPr>
        <w:footnoteRef/>
      </w:r>
      <w:r w:rsidRPr="00E32D80">
        <w:rPr>
          <w:rFonts w:ascii="Simplified Arabic" w:hAnsi="Simplified Arabic" w:cs="Simplified Arabic"/>
          <w:rtl/>
        </w:rPr>
        <w:t xml:space="preserve"> جعفر شيخ إدريس، مرجع سابق، ص87</w:t>
      </w:r>
    </w:p>
  </w:footnote>
  <w:footnote w:id="57">
    <w:p w:rsidR="004D4C6C" w:rsidRPr="00671604" w:rsidRDefault="004D4C6C" w:rsidP="004D4C6C">
      <w:pPr>
        <w:pStyle w:val="Notedebasdepage"/>
        <w:bidi/>
        <w:rPr>
          <w:rtl/>
        </w:rPr>
      </w:pPr>
      <w:r w:rsidRPr="00671604">
        <w:rPr>
          <w:rStyle w:val="Appelnotedebasdep"/>
          <w:rFonts w:ascii="Simplified Arabic" w:hAnsi="Simplified Arabic" w:cs="Simplified Arabic"/>
        </w:rPr>
        <w:footnoteRef/>
      </w:r>
      <w:r w:rsidRPr="00671604">
        <w:rPr>
          <w:rFonts w:ascii="Simplified Arabic" w:hAnsi="Simplified Arabic" w:cs="Simplified Arabic"/>
          <w:rtl/>
        </w:rPr>
        <w:t xml:space="preserve"> هند عبد</w:t>
      </w:r>
      <w:r>
        <w:rPr>
          <w:rFonts w:ascii="Simplified Arabic" w:hAnsi="Simplified Arabic" w:cs="Simplified Arabic" w:hint="cs"/>
          <w:rtl/>
        </w:rPr>
        <w:t xml:space="preserve"> </w:t>
      </w:r>
      <w:r w:rsidRPr="00671604">
        <w:rPr>
          <w:rFonts w:ascii="Simplified Arabic" w:hAnsi="Simplified Arabic" w:cs="Simplified Arabic"/>
          <w:rtl/>
        </w:rPr>
        <w:t xml:space="preserve">الله أحمد، </w:t>
      </w:r>
      <w:r w:rsidRPr="00671604">
        <w:rPr>
          <w:rFonts w:ascii="Simplified Arabic" w:hAnsi="Simplified Arabic" w:cs="Simplified Arabic"/>
          <w:b/>
          <w:bCs/>
          <w:rtl/>
        </w:rPr>
        <w:t>مظاهر التعايش الاجتماعي في الإسلام</w:t>
      </w:r>
      <w:r w:rsidRPr="00671604">
        <w:rPr>
          <w:rFonts w:ascii="Simplified Arabic" w:hAnsi="Simplified Arabic" w:cs="Simplified Arabic"/>
          <w:rtl/>
        </w:rPr>
        <w:t>، ص446.</w:t>
      </w:r>
    </w:p>
  </w:footnote>
  <w:footnote w:id="58">
    <w:p w:rsidR="004D4C6C" w:rsidRPr="00671604" w:rsidRDefault="004D4C6C" w:rsidP="004D4C6C">
      <w:pPr>
        <w:pStyle w:val="Notedebasdepage"/>
        <w:bidi/>
        <w:rPr>
          <w:rFonts w:ascii="Simplified Arabic" w:hAnsi="Simplified Arabic" w:cs="Simplified Arabic"/>
          <w:rtl/>
        </w:rPr>
      </w:pPr>
      <w:r w:rsidRPr="00671604">
        <w:rPr>
          <w:rStyle w:val="Appelnotedebasdep"/>
          <w:rFonts w:ascii="Simplified Arabic" w:hAnsi="Simplified Arabic" w:cs="Simplified Arabic"/>
        </w:rPr>
        <w:footnoteRef/>
      </w:r>
      <w:r w:rsidRPr="00671604">
        <w:rPr>
          <w:rFonts w:ascii="Simplified Arabic" w:hAnsi="Simplified Arabic" w:cs="Simplified Arabic"/>
          <w:rtl/>
        </w:rPr>
        <w:t xml:space="preserve"> عبد الله عبد المنعم العسيلي،</w:t>
      </w:r>
      <w:r>
        <w:rPr>
          <w:rFonts w:ascii="Simplified Arabic" w:hAnsi="Simplified Arabic" w:cs="Simplified Arabic" w:hint="cs"/>
          <w:rtl/>
        </w:rPr>
        <w:t xml:space="preserve"> </w:t>
      </w:r>
      <w:r w:rsidRPr="00671604">
        <w:rPr>
          <w:rFonts w:ascii="Simplified Arabic" w:hAnsi="Simplified Arabic" w:cs="Simplified Arabic"/>
          <w:b/>
          <w:bCs/>
          <w:rtl/>
        </w:rPr>
        <w:t>التعددية والتعايش الثقافي في ضوء الشريعة الإسلامية</w:t>
      </w:r>
      <w:r w:rsidRPr="00671604">
        <w:rPr>
          <w:rFonts w:ascii="Simplified Arabic" w:hAnsi="Simplified Arabic" w:cs="Simplified Arabic"/>
          <w:rtl/>
        </w:rPr>
        <w:t>. بحث صادر عن جامعة الخليل ، فلسطين، 2012، ص</w:t>
      </w:r>
      <w:r>
        <w:rPr>
          <w:rFonts w:ascii="Simplified Arabic" w:hAnsi="Simplified Arabic" w:cs="Simplified Arabic" w:hint="cs"/>
          <w:rtl/>
        </w:rPr>
        <w:t xml:space="preserve"> ص</w:t>
      </w:r>
      <w:r w:rsidRPr="00671604">
        <w:rPr>
          <w:rFonts w:ascii="Simplified Arabic" w:hAnsi="Simplified Arabic" w:cs="Simplified Arabic"/>
          <w:rtl/>
        </w:rPr>
        <w:t>159-160.</w:t>
      </w:r>
    </w:p>
  </w:footnote>
  <w:footnote w:id="59">
    <w:p w:rsidR="004D4C6C" w:rsidRPr="00671604" w:rsidRDefault="004D4C6C" w:rsidP="004D4C6C">
      <w:pPr>
        <w:pStyle w:val="Notedebasdepage"/>
        <w:bidi/>
        <w:rPr>
          <w:rFonts w:ascii="Simplified Arabic" w:hAnsi="Simplified Arabic" w:cs="Simplified Arabic"/>
          <w:rtl/>
        </w:rPr>
      </w:pPr>
      <w:r w:rsidRPr="00671604">
        <w:rPr>
          <w:rStyle w:val="Appelnotedebasdep"/>
          <w:rFonts w:ascii="Simplified Arabic" w:hAnsi="Simplified Arabic" w:cs="Simplified Arabic"/>
        </w:rPr>
        <w:footnoteRef/>
      </w:r>
      <w:r>
        <w:rPr>
          <w:rFonts w:ascii="Simplified Arabic" w:hAnsi="Simplified Arabic" w:cs="Simplified Arabic"/>
          <w:rtl/>
        </w:rPr>
        <w:t xml:space="preserve"> </w:t>
      </w:r>
      <w:r w:rsidRPr="00671604">
        <w:rPr>
          <w:rFonts w:ascii="Simplified Arabic" w:hAnsi="Simplified Arabic" w:cs="Simplified Arabic"/>
          <w:rtl/>
        </w:rPr>
        <w:t xml:space="preserve">ول وايرل ديورانت، </w:t>
      </w:r>
      <w:r w:rsidRPr="00671604">
        <w:rPr>
          <w:rFonts w:ascii="Simplified Arabic" w:hAnsi="Simplified Arabic" w:cs="Simplified Arabic"/>
          <w:b/>
          <w:bCs/>
          <w:rtl/>
        </w:rPr>
        <w:t>قصة الحضارة</w:t>
      </w:r>
      <w:r w:rsidRPr="00671604">
        <w:rPr>
          <w:rFonts w:ascii="Simplified Arabic" w:hAnsi="Simplified Arabic" w:cs="Simplified Arabic"/>
          <w:rtl/>
        </w:rPr>
        <w:t>،</w:t>
      </w:r>
      <w:r>
        <w:rPr>
          <w:rFonts w:ascii="Simplified Arabic" w:hAnsi="Simplified Arabic" w:cs="Simplified Arabic" w:hint="cs"/>
          <w:rtl/>
        </w:rPr>
        <w:t xml:space="preserve"> </w:t>
      </w:r>
      <w:r w:rsidRPr="00671604">
        <w:rPr>
          <w:rFonts w:ascii="Simplified Arabic" w:hAnsi="Simplified Arabic" w:cs="Simplified Arabic"/>
          <w:rtl/>
        </w:rPr>
        <w:t>ج13، ترجمة؛ محمد بدران، دار الجيل للطبع والنشر والتوزيع، بيروت، ص 130-131.</w:t>
      </w:r>
    </w:p>
  </w:footnote>
  <w:footnote w:id="60">
    <w:p w:rsidR="004D4C6C" w:rsidRPr="00671604" w:rsidRDefault="004D4C6C" w:rsidP="004D4C6C">
      <w:pPr>
        <w:pStyle w:val="Notedebasdepage"/>
        <w:bidi/>
        <w:rPr>
          <w:rFonts w:ascii="Simplified Arabic" w:hAnsi="Simplified Arabic" w:cs="Simplified Arabic"/>
          <w:rtl/>
        </w:rPr>
      </w:pPr>
      <w:r w:rsidRPr="00671604">
        <w:rPr>
          <w:rStyle w:val="Appelnotedebasdep"/>
          <w:rFonts w:ascii="Simplified Arabic" w:hAnsi="Simplified Arabic" w:cs="Simplified Arabic"/>
        </w:rPr>
        <w:footnoteRef/>
      </w:r>
      <w:r w:rsidRPr="00671604">
        <w:rPr>
          <w:rFonts w:ascii="Simplified Arabic" w:hAnsi="Simplified Arabic" w:cs="Simplified Arabic"/>
          <w:rtl/>
        </w:rPr>
        <w:t xml:space="preserve"> المصدر نفسه،</w:t>
      </w:r>
      <w:r>
        <w:rPr>
          <w:rFonts w:ascii="Simplified Arabic" w:hAnsi="Simplified Arabic" w:cs="Simplified Arabic" w:hint="cs"/>
          <w:rtl/>
        </w:rPr>
        <w:t xml:space="preserve"> </w:t>
      </w:r>
      <w:r w:rsidRPr="00671604">
        <w:rPr>
          <w:rFonts w:ascii="Simplified Arabic" w:hAnsi="Simplified Arabic" w:cs="Simplified Arabic"/>
          <w:rtl/>
        </w:rPr>
        <w:t>ص133.</w:t>
      </w:r>
    </w:p>
  </w:footnote>
  <w:footnote w:id="61">
    <w:p w:rsidR="004D4C6C" w:rsidRPr="003051A1" w:rsidRDefault="004D4C6C" w:rsidP="004D4C6C">
      <w:pPr>
        <w:pStyle w:val="Notedebasdepage"/>
        <w:bidi/>
        <w:rPr>
          <w:rFonts w:ascii="Simplified Arabic" w:hAnsi="Simplified Arabic" w:cs="Simplified Arabic"/>
          <w:rtl/>
        </w:rPr>
      </w:pPr>
      <w:r w:rsidRPr="003051A1">
        <w:rPr>
          <w:rStyle w:val="Appelnotedebasdep"/>
          <w:rFonts w:ascii="Simplified Arabic" w:hAnsi="Simplified Arabic" w:cs="Simplified Arabic"/>
        </w:rPr>
        <w:footnoteRef/>
      </w:r>
      <w:r w:rsidRPr="003051A1">
        <w:rPr>
          <w:rFonts w:ascii="Simplified Arabic" w:hAnsi="Simplified Arabic" w:cs="Simplified Arabic"/>
          <w:rtl/>
        </w:rPr>
        <w:t xml:space="preserve"> أبو الحاج ثابت، </w:t>
      </w:r>
      <w:r w:rsidRPr="003051A1">
        <w:rPr>
          <w:rFonts w:ascii="Simplified Arabic" w:hAnsi="Simplified Arabic" w:cs="Simplified Arabic"/>
          <w:b/>
          <w:bCs/>
          <w:rtl/>
        </w:rPr>
        <w:t>العيش السلمي بين المسلمين والمسيحيين</w:t>
      </w:r>
      <w:r w:rsidRPr="003051A1">
        <w:rPr>
          <w:rFonts w:ascii="Simplified Arabic" w:hAnsi="Simplified Arabic" w:cs="Simplified Arabic"/>
          <w:rtl/>
        </w:rPr>
        <w:t xml:space="preserve">، مدينة القدس نموذجا، </w:t>
      </w:r>
      <w:r>
        <w:rPr>
          <w:rFonts w:ascii="Simplified Arabic" w:hAnsi="Simplified Arabic" w:cs="Simplified Arabic" w:hint="cs"/>
          <w:rtl/>
        </w:rPr>
        <w:t xml:space="preserve">في: </w:t>
      </w:r>
      <w:r>
        <w:rPr>
          <w:rFonts w:ascii="Simplified Arabic" w:hAnsi="Simplified Arabic" w:cs="Simplified Arabic"/>
          <w:rtl/>
        </w:rPr>
        <w:t>مجلة الجنان، العدد 07، بيروت</w:t>
      </w:r>
      <w:r w:rsidRPr="003051A1">
        <w:rPr>
          <w:rFonts w:ascii="Simplified Arabic" w:hAnsi="Simplified Arabic" w:cs="Simplified Arabic"/>
          <w:rtl/>
        </w:rPr>
        <w:t>،</w:t>
      </w:r>
      <w:r>
        <w:rPr>
          <w:rFonts w:ascii="Simplified Arabic" w:hAnsi="Simplified Arabic" w:cs="Simplified Arabic" w:hint="cs"/>
          <w:rtl/>
        </w:rPr>
        <w:t xml:space="preserve"> </w:t>
      </w:r>
      <w:r>
        <w:rPr>
          <w:rFonts w:ascii="Simplified Arabic" w:hAnsi="Simplified Arabic" w:cs="Simplified Arabic"/>
          <w:rtl/>
        </w:rPr>
        <w:t>2015</w:t>
      </w:r>
      <w:r w:rsidRPr="003051A1">
        <w:rPr>
          <w:rFonts w:ascii="Simplified Arabic" w:hAnsi="Simplified Arabic" w:cs="Simplified Arabic"/>
          <w:rtl/>
        </w:rPr>
        <w:t>، ص47.</w:t>
      </w:r>
    </w:p>
  </w:footnote>
  <w:footnote w:id="62">
    <w:p w:rsidR="004D4C6C" w:rsidRPr="003051A1" w:rsidRDefault="004D4C6C" w:rsidP="004D4C6C">
      <w:pPr>
        <w:pStyle w:val="Notedebasdepage"/>
        <w:bidi/>
        <w:rPr>
          <w:rtl/>
        </w:rPr>
      </w:pPr>
      <w:r w:rsidRPr="003051A1">
        <w:rPr>
          <w:rStyle w:val="Appelnotedebasdep"/>
          <w:rFonts w:ascii="Simplified Arabic" w:hAnsi="Simplified Arabic" w:cs="Simplified Arabic"/>
        </w:rPr>
        <w:footnoteRef/>
      </w:r>
      <w:r w:rsidRPr="003051A1">
        <w:rPr>
          <w:rFonts w:ascii="Simplified Arabic" w:hAnsi="Simplified Arabic" w:cs="Simplified Arabic"/>
          <w:rtl/>
        </w:rPr>
        <w:t xml:space="preserve"> محمود حمدي زقزوق، </w:t>
      </w:r>
      <w:r w:rsidRPr="003051A1">
        <w:rPr>
          <w:rFonts w:ascii="Simplified Arabic" w:hAnsi="Simplified Arabic" w:cs="Simplified Arabic"/>
          <w:b/>
          <w:bCs/>
          <w:rtl/>
        </w:rPr>
        <w:t>الإسلام وقضايا الحوار</w:t>
      </w:r>
      <w:r w:rsidRPr="003051A1">
        <w:rPr>
          <w:rFonts w:ascii="Simplified Arabic" w:hAnsi="Simplified Arabic" w:cs="Simplified Arabic"/>
          <w:rtl/>
        </w:rPr>
        <w:t>،</w:t>
      </w:r>
      <w:r>
        <w:rPr>
          <w:rFonts w:ascii="Simplified Arabic" w:hAnsi="Simplified Arabic" w:cs="Simplified Arabic" w:hint="cs"/>
          <w:rtl/>
        </w:rPr>
        <w:t xml:space="preserve"> </w:t>
      </w:r>
      <w:r w:rsidRPr="003051A1">
        <w:rPr>
          <w:rFonts w:ascii="Simplified Arabic" w:hAnsi="Simplified Arabic" w:cs="Simplified Arabic"/>
          <w:rtl/>
        </w:rPr>
        <w:t>ص89.</w:t>
      </w:r>
    </w:p>
  </w:footnote>
  <w:footnote w:id="63">
    <w:p w:rsidR="004D4C6C" w:rsidRPr="003051A1" w:rsidRDefault="004D4C6C" w:rsidP="004D4C6C">
      <w:pPr>
        <w:pStyle w:val="Notedebasdepage"/>
        <w:bidi/>
        <w:rPr>
          <w:rFonts w:ascii="Simplified Arabic" w:hAnsi="Simplified Arabic" w:cs="Simplified Arabic"/>
          <w:rtl/>
        </w:rPr>
      </w:pPr>
      <w:r w:rsidRPr="003051A1">
        <w:rPr>
          <w:rStyle w:val="Appelnotedebasdep"/>
          <w:rFonts w:ascii="Simplified Arabic" w:hAnsi="Simplified Arabic" w:cs="Simplified Arabic"/>
        </w:rPr>
        <w:footnoteRef/>
      </w:r>
      <w:r w:rsidRPr="003051A1">
        <w:rPr>
          <w:rFonts w:ascii="Simplified Arabic" w:hAnsi="Simplified Arabic" w:cs="Simplified Arabic"/>
          <w:rtl/>
        </w:rPr>
        <w:t xml:space="preserve"> أبو الحاج ثابت، مرجع سابق، ص</w:t>
      </w:r>
      <w:r>
        <w:rPr>
          <w:rFonts w:ascii="Simplified Arabic" w:hAnsi="Simplified Arabic" w:cs="Simplified Arabic" w:hint="cs"/>
          <w:rtl/>
        </w:rPr>
        <w:t xml:space="preserve"> ص </w:t>
      </w:r>
      <w:r w:rsidRPr="003051A1">
        <w:rPr>
          <w:rFonts w:ascii="Simplified Arabic" w:hAnsi="Simplified Arabic" w:cs="Simplified Arabic"/>
          <w:rtl/>
        </w:rPr>
        <w:t>54-56.</w:t>
      </w:r>
    </w:p>
  </w:footnote>
  <w:footnote w:id="64">
    <w:p w:rsidR="004D4C6C" w:rsidRPr="003051A1" w:rsidRDefault="004D4C6C" w:rsidP="004D4C6C">
      <w:pPr>
        <w:pStyle w:val="Notedebasdepage"/>
        <w:bidi/>
        <w:rPr>
          <w:rtl/>
        </w:rPr>
      </w:pPr>
      <w:r w:rsidRPr="003051A1">
        <w:rPr>
          <w:rStyle w:val="Appelnotedebasdep"/>
          <w:rFonts w:ascii="Simplified Arabic" w:hAnsi="Simplified Arabic" w:cs="Simplified Arabic"/>
        </w:rPr>
        <w:footnoteRef/>
      </w:r>
      <w:r w:rsidRPr="003051A1">
        <w:rPr>
          <w:rFonts w:ascii="Simplified Arabic" w:hAnsi="Simplified Arabic" w:cs="Simplified Arabic"/>
          <w:rtl/>
        </w:rPr>
        <w:t xml:space="preserve"> أمحمد جبرون، </w:t>
      </w:r>
      <w:r w:rsidRPr="003051A1">
        <w:rPr>
          <w:rFonts w:ascii="Simplified Arabic" w:hAnsi="Simplified Arabic" w:cs="Simplified Arabic"/>
          <w:b/>
          <w:bCs/>
          <w:rtl/>
        </w:rPr>
        <w:t>تجربة الحوار الثقافي مع الغرب</w:t>
      </w:r>
      <w:r w:rsidRPr="003051A1">
        <w:rPr>
          <w:rFonts w:ascii="Simplified Arabic" w:hAnsi="Simplified Arabic" w:cs="Simplified Arabic"/>
          <w:rtl/>
        </w:rPr>
        <w:t>، مركز نماء للبحوث والدراسات، بيروت، ط01، 2014، ص</w:t>
      </w:r>
      <w:r>
        <w:rPr>
          <w:rFonts w:ascii="Simplified Arabic" w:hAnsi="Simplified Arabic" w:cs="Simplified Arabic" w:hint="cs"/>
          <w:rtl/>
        </w:rPr>
        <w:t xml:space="preserve"> ص</w:t>
      </w:r>
      <w:r w:rsidRPr="003051A1">
        <w:rPr>
          <w:rFonts w:ascii="Simplified Arabic" w:hAnsi="Simplified Arabic" w:cs="Simplified Arabic"/>
          <w:rtl/>
        </w:rPr>
        <w:t>121</w:t>
      </w:r>
      <w:r>
        <w:rPr>
          <w:rFonts w:ascii="Simplified Arabic" w:hAnsi="Simplified Arabic" w:cs="Simplified Arabic" w:hint="cs"/>
          <w:rtl/>
        </w:rPr>
        <w:t>-122</w:t>
      </w:r>
      <w:r w:rsidRPr="003051A1">
        <w:rPr>
          <w:rFonts w:ascii="Simplified Arabic" w:hAnsi="Simplified Arabic" w:cs="Simplified Arabic"/>
          <w:rtl/>
        </w:rPr>
        <w:t>.</w:t>
      </w:r>
    </w:p>
  </w:footnote>
  <w:footnote w:id="65">
    <w:p w:rsidR="004D4C6C" w:rsidRPr="003051A1" w:rsidRDefault="004D4C6C" w:rsidP="004D4C6C">
      <w:pPr>
        <w:pStyle w:val="Notedebasdepage"/>
        <w:bidi/>
        <w:rPr>
          <w:rFonts w:ascii="Simplified Arabic" w:hAnsi="Simplified Arabic" w:cs="Simplified Arabic"/>
          <w:rtl/>
        </w:rPr>
      </w:pPr>
      <w:r w:rsidRPr="003051A1">
        <w:rPr>
          <w:rStyle w:val="Appelnotedebasdep"/>
          <w:rFonts w:ascii="Simplified Arabic" w:hAnsi="Simplified Arabic" w:cs="Simplified Arabic"/>
        </w:rPr>
        <w:footnoteRef/>
      </w:r>
      <w:r w:rsidRPr="003051A1">
        <w:rPr>
          <w:rFonts w:ascii="Simplified Arabic" w:hAnsi="Simplified Arabic" w:cs="Simplified Arabic"/>
          <w:rtl/>
        </w:rPr>
        <w:t xml:space="preserve"> المرجع نفسه،</w:t>
      </w:r>
      <w:r w:rsidRPr="003051A1">
        <w:rPr>
          <w:rFonts w:ascii="Simplified Arabic" w:hAnsi="Simplified Arabic" w:cs="Simplified Arabic" w:hint="cs"/>
          <w:rtl/>
        </w:rPr>
        <w:t xml:space="preserve"> </w:t>
      </w:r>
      <w:r w:rsidRPr="003051A1">
        <w:rPr>
          <w:rFonts w:ascii="Simplified Arabic" w:hAnsi="Simplified Arabic" w:cs="Simplified Arabic"/>
          <w:rtl/>
        </w:rPr>
        <w:t>ص</w:t>
      </w:r>
      <w:r>
        <w:rPr>
          <w:rFonts w:ascii="Simplified Arabic" w:hAnsi="Simplified Arabic" w:cs="Simplified Arabic" w:hint="cs"/>
          <w:rtl/>
        </w:rPr>
        <w:t xml:space="preserve"> ص </w:t>
      </w:r>
      <w:r w:rsidRPr="003051A1">
        <w:rPr>
          <w:rFonts w:ascii="Simplified Arabic" w:hAnsi="Simplified Arabic" w:cs="Simplified Arabic"/>
          <w:rtl/>
        </w:rPr>
        <w:t>127-128.</w:t>
      </w:r>
    </w:p>
  </w:footnote>
  <w:footnote w:id="66">
    <w:p w:rsidR="004D4C6C" w:rsidRPr="003051A1" w:rsidRDefault="004D4C6C" w:rsidP="004D4C6C">
      <w:pPr>
        <w:pStyle w:val="Notedebasdepage"/>
        <w:bidi/>
        <w:rPr>
          <w:rFonts w:ascii="Simplified Arabic" w:hAnsi="Simplified Arabic" w:cs="Simplified Arabic"/>
          <w:rtl/>
        </w:rPr>
      </w:pPr>
      <w:r w:rsidRPr="003051A1">
        <w:rPr>
          <w:rStyle w:val="Appelnotedebasdep"/>
          <w:rFonts w:ascii="Simplified Arabic" w:hAnsi="Simplified Arabic" w:cs="Simplified Arabic"/>
        </w:rPr>
        <w:footnoteRef/>
      </w:r>
      <w:r w:rsidRPr="003051A1">
        <w:rPr>
          <w:rFonts w:ascii="Simplified Arabic" w:hAnsi="Simplified Arabic" w:cs="Simplified Arabic"/>
          <w:rtl/>
        </w:rPr>
        <w:t xml:space="preserve"> عبد الحليم آيت امجوض، مرجع سابق، ص626.</w:t>
      </w:r>
    </w:p>
  </w:footnote>
  <w:footnote w:id="67">
    <w:p w:rsidR="004D4C6C" w:rsidRDefault="004D4C6C" w:rsidP="004D4C6C">
      <w:pPr>
        <w:pStyle w:val="Notedebasdepage"/>
        <w:bidi/>
        <w:rPr>
          <w:rtl/>
        </w:rPr>
      </w:pPr>
      <w:r w:rsidRPr="003051A1">
        <w:rPr>
          <w:rStyle w:val="Appelnotedebasdep"/>
          <w:rFonts w:ascii="Simplified Arabic" w:hAnsi="Simplified Arabic" w:cs="Simplified Arabic"/>
        </w:rPr>
        <w:footnoteRef/>
      </w:r>
      <w:r w:rsidRPr="003051A1">
        <w:rPr>
          <w:rFonts w:ascii="Simplified Arabic" w:hAnsi="Simplified Arabic" w:cs="Simplified Arabic"/>
          <w:rtl/>
        </w:rPr>
        <w:t xml:space="preserve"> محمد حسين فضل الله، </w:t>
      </w:r>
      <w:r w:rsidRPr="003051A1">
        <w:rPr>
          <w:rFonts w:ascii="Simplified Arabic" w:hAnsi="Simplified Arabic" w:cs="Simplified Arabic"/>
          <w:b/>
          <w:bCs/>
          <w:rtl/>
        </w:rPr>
        <w:t>في آفاق الحوار الإسلامي المسيحي</w:t>
      </w:r>
      <w:r w:rsidRPr="003051A1">
        <w:rPr>
          <w:rFonts w:ascii="Simplified Arabic" w:hAnsi="Simplified Arabic" w:cs="Simplified Arabic"/>
          <w:rtl/>
        </w:rPr>
        <w:t>، دار الملاك للطباعة والنشر والتوزيع، بيروت، ط03، 2005، ص</w:t>
      </w:r>
      <w:r>
        <w:rPr>
          <w:rFonts w:ascii="Simplified Arabic" w:hAnsi="Simplified Arabic" w:cs="Simplified Arabic" w:hint="cs"/>
          <w:rtl/>
        </w:rPr>
        <w:t xml:space="preserve"> 73</w:t>
      </w:r>
      <w:r w:rsidRPr="003051A1">
        <w:rPr>
          <w:rFonts w:ascii="Simplified Arabic" w:hAnsi="Simplified Arabic" w:cs="Simplified Arabic"/>
          <w:rtl/>
        </w:rPr>
        <w:t>.</w:t>
      </w:r>
    </w:p>
  </w:footnote>
  <w:footnote w:id="68">
    <w:p w:rsidR="004D4C6C" w:rsidRPr="003051A1" w:rsidRDefault="004D4C6C" w:rsidP="004D4C6C">
      <w:pPr>
        <w:pStyle w:val="Notedebasdepage"/>
        <w:bidi/>
        <w:rPr>
          <w:rFonts w:ascii="Simplified Arabic" w:hAnsi="Simplified Arabic" w:cs="Simplified Arabic"/>
          <w:rtl/>
        </w:rPr>
      </w:pPr>
      <w:r w:rsidRPr="003051A1">
        <w:rPr>
          <w:rStyle w:val="Appelnotedebasdep"/>
          <w:rFonts w:ascii="Simplified Arabic" w:hAnsi="Simplified Arabic" w:cs="Simplified Arabic"/>
        </w:rPr>
        <w:footnoteRef/>
      </w:r>
      <w:r w:rsidRPr="003051A1">
        <w:rPr>
          <w:rFonts w:ascii="Simplified Arabic" w:hAnsi="Simplified Arabic" w:cs="Simplified Arabic"/>
          <w:rtl/>
        </w:rPr>
        <w:t xml:space="preserve"> عبد الحليم آيت امجوض، مرجع سابق،</w:t>
      </w:r>
      <w:r>
        <w:rPr>
          <w:rFonts w:ascii="Simplified Arabic" w:hAnsi="Simplified Arabic" w:cs="Simplified Arabic" w:hint="cs"/>
          <w:rtl/>
        </w:rPr>
        <w:t xml:space="preserve"> ص</w:t>
      </w:r>
      <w:r w:rsidRPr="003051A1">
        <w:rPr>
          <w:rFonts w:ascii="Simplified Arabic" w:hAnsi="Simplified Arabic" w:cs="Simplified Arabic"/>
          <w:rtl/>
        </w:rPr>
        <w:t>628.</w:t>
      </w:r>
    </w:p>
  </w:footnote>
  <w:footnote w:id="69">
    <w:p w:rsidR="004D4C6C" w:rsidRPr="003051A1" w:rsidRDefault="004D4C6C" w:rsidP="004D4C6C">
      <w:pPr>
        <w:pStyle w:val="Notedebasdepage"/>
        <w:bidi/>
        <w:rPr>
          <w:rtl/>
        </w:rPr>
      </w:pPr>
      <w:r w:rsidRPr="003051A1">
        <w:rPr>
          <w:rStyle w:val="Appelnotedebasdep"/>
          <w:rFonts w:ascii="Simplified Arabic" w:hAnsi="Simplified Arabic" w:cs="Simplified Arabic"/>
        </w:rPr>
        <w:footnoteRef/>
      </w:r>
      <w:r w:rsidRPr="003051A1">
        <w:rPr>
          <w:rFonts w:ascii="Simplified Arabic" w:hAnsi="Simplified Arabic" w:cs="Simplified Arabic"/>
          <w:rtl/>
        </w:rPr>
        <w:t xml:space="preserve"> سورة هود، الآية 118.</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563" w:rsidRPr="00E61AF8" w:rsidRDefault="00C22563" w:rsidP="00C22563">
    <w:pPr>
      <w:bidi/>
      <w:spacing w:after="0" w:line="240" w:lineRule="auto"/>
      <w:ind w:right="-1304" w:hanging="1418"/>
      <w:jc w:val="center"/>
      <w:rPr>
        <w:rFonts w:cs="Fanan"/>
        <w:sz w:val="10"/>
        <w:szCs w:val="10"/>
        <w:rtl/>
        <w:lang w:bidi="ar-DZ"/>
      </w:rPr>
    </w:pPr>
    <w:r w:rsidRPr="00EB76BF">
      <w:rPr>
        <w:sz w:val="28"/>
        <w:rtl/>
      </w:rPr>
      <w:t xml:space="preserve"> </w:t>
    </w:r>
  </w:p>
  <w:p w:rsidR="00C22563" w:rsidRDefault="00C22563" w:rsidP="00C22563">
    <w:pPr>
      <w:bidi/>
      <w:spacing w:after="0" w:line="240" w:lineRule="auto"/>
      <w:ind w:right="-1304" w:hanging="1418"/>
      <w:jc w:val="center"/>
      <w:rPr>
        <w:rFonts w:cs="Fanan"/>
        <w:sz w:val="2"/>
        <w:szCs w:val="2"/>
        <w:lang w:bidi="ar-DZ"/>
      </w:rPr>
    </w:pPr>
    <w:r>
      <w:rPr>
        <w:rFonts w:cs="Fanan" w:hint="cs"/>
        <w:sz w:val="28"/>
        <w:szCs w:val="28"/>
        <w:rtl/>
        <w:lang w:bidi="ar-DZ"/>
      </w:rPr>
      <w:t xml:space="preserve">                          </w:t>
    </w:r>
  </w:p>
  <w:p w:rsidR="00C22563" w:rsidRDefault="00B5549F" w:rsidP="00C22563">
    <w:pPr>
      <w:bidi/>
      <w:spacing w:after="0" w:line="240" w:lineRule="auto"/>
      <w:ind w:right="-1304" w:hanging="1418"/>
      <w:jc w:val="center"/>
      <w:rPr>
        <w:rFonts w:cs="Fanan"/>
        <w:sz w:val="2"/>
        <w:szCs w:val="2"/>
        <w:lang w:bidi="ar-DZ"/>
      </w:rPr>
    </w:pPr>
    <w:r w:rsidRPr="00B5549F">
      <w:rPr>
        <w:rFonts w:ascii="ae_Ouhod" w:hAnsi="ae_Ouhod" w:cs="ae_Ouhod"/>
        <w:noProof/>
        <w:lang w:eastAsia="fr-FR"/>
      </w:rPr>
      <w:pict>
        <v:shapetype id="_x0000_t202" coordsize="21600,21600" o:spt="202" path="m,l,21600r21600,l21600,xe">
          <v:stroke joinstyle="miter"/>
          <v:path gradientshapeok="t" o:connecttype="rect"/>
        </v:shapetype>
        <v:shape id="Text Box 39" o:spid="_x0000_s2060" type="#_x0000_t202" style="position:absolute;left:0;text-align:left;margin-left:111.2pt;margin-top:-.2pt;width:77.3pt;height:69.7pt;z-index:2516715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" filled="f" stroked="f">
          <v:textbox style="mso-next-textbox:#Text Box 39">
            <w:txbxContent>
              <w:p w:rsidR="00C22563" w:rsidRDefault="00C22563" w:rsidP="00C22563">
                <w:r>
                  <w:rPr>
                    <w:noProof/>
                    <w:lang w:val="en-US"/>
                  </w:rPr>
                  <w:drawing>
                    <wp:inline distT="0" distB="0" distL="0" distR="0">
                      <wp:extent cx="716280" cy="716280"/>
                      <wp:effectExtent l="19050" t="0" r="7620" b="0"/>
                      <wp:docPr id="2" name="Image 1" descr="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unnamed.jpg"/>
                              <pic:cNvPicPr>
                                <a:picLocks noChangeAspect="1" noChangeArrowheads="1"/>
                              </pic:cNvPicPr>
                            </pic:nvPicPr>
                            <pic:blipFill>
                              <a:blip r:embed="rId1"/>
                              <a:srcRect/>
                              <a:stretch>
                                <a:fillRect/>
                              </a:stretch>
                            </pic:blipFill>
                            <pic:spPr bwMode="auto">
                              <a:xfrm>
                                <a:off x="0" y="0"/>
                                <a:ext cx="716280" cy="716280"/>
                              </a:xfrm>
                              <a:prstGeom prst="rect">
                                <a:avLst/>
                              </a:prstGeom>
                              <a:noFill/>
                              <a:ln w="9525">
                                <a:noFill/>
                                <a:miter lim="800000"/>
                                <a:headEnd/>
                                <a:tailEnd/>
                              </a:ln>
                            </pic:spPr>
                          </pic:pic>
                        </a:graphicData>
                      </a:graphic>
                    </wp:inline>
                  </w:drawing>
                </w:r>
              </w:p>
            </w:txbxContent>
          </v:textbox>
        </v:shape>
      </w:pict>
    </w:r>
    <w:r w:rsidRPr="00B5549F">
      <w:rPr>
        <w:rFonts w:cs="AL-Fares"/>
        <w:noProof/>
        <w:sz w:val="28"/>
        <w:szCs w:val="28"/>
        <w:lang w:eastAsia="fr-FR"/>
      </w:rPr>
      <w:pict>
        <v:shape id="Text Box 37" o:spid="_x0000_s2058" type="#_x0000_t202" style="position:absolute;left:0;text-align:left;margin-left:318.9pt;margin-top:-.2pt;width:49.45pt;height:67.95pt;z-index:2516695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" filled="f" stroked="f">
          <v:textbox style="mso-next-textbox:#Text Box 37">
            <w:txbxContent>
              <w:p w:rsidR="00C22563" w:rsidRDefault="00C22563" w:rsidP="00C22563">
                <w:r w:rsidRPr="00A27053">
                  <w:rPr>
                    <w:noProof/>
                    <w:lang w:val="en-US"/>
                  </w:rPr>
                  <w:drawing>
                    <wp:inline distT="0" distB="0" distL="0" distR="0">
                      <wp:extent cx="602503" cy="675342"/>
                      <wp:effectExtent l="19050" t="0" r="7097" b="0"/>
                      <wp:docPr id="5"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شعار المخبر.jpg"/>
                              <pic:cNvPicPr>
                                <a:picLocks noChangeAspect="1" noChangeArrowheads="1"/>
                              </pic:cNvPicPr>
                            </pic:nvPicPr>
                            <pic:blipFill>
                              <a:blip r:embed="rId2" cstate="print"/>
                              <a:srcRect/>
                              <a:stretch>
                                <a:fillRect/>
                              </a:stretch>
                            </pic:blipFill>
                            <pic:spPr bwMode="auto">
                              <a:xfrm>
                                <a:off x="0" y="0"/>
                                <a:ext cx="603084" cy="675993"/>
                              </a:xfrm>
                              <a:prstGeom prst="rect">
                                <a:avLst/>
                              </a:prstGeom>
                              <a:noFill/>
                              <a:ln w="9525">
                                <a:noFill/>
                                <a:miter lim="800000"/>
                                <a:headEnd/>
                                <a:tailEnd/>
                              </a:ln>
                            </pic:spPr>
                          </pic:pic>
                        </a:graphicData>
                      </a:graphic>
                    </wp:inline>
                  </w:drawing>
                </w:r>
              </w:p>
            </w:txbxContent>
          </v:textbox>
        </v:shape>
      </w:pict>
    </w:r>
  </w:p>
  <w:p w:rsidR="00C22563" w:rsidRDefault="00C22563" w:rsidP="00C22563">
    <w:pPr>
      <w:bidi/>
      <w:spacing w:after="0" w:line="240" w:lineRule="auto"/>
      <w:ind w:right="-1304" w:hanging="1418"/>
      <w:jc w:val="center"/>
      <w:rPr>
        <w:rFonts w:cs="Fanan"/>
        <w:sz w:val="2"/>
        <w:szCs w:val="2"/>
        <w:lang w:bidi="ar-DZ"/>
      </w:rPr>
    </w:pPr>
  </w:p>
  <w:p w:rsidR="00C22563" w:rsidRDefault="00C22563" w:rsidP="00C22563">
    <w:pPr>
      <w:bidi/>
      <w:spacing w:after="0" w:line="240" w:lineRule="auto"/>
      <w:ind w:right="-1304" w:hanging="1418"/>
      <w:jc w:val="center"/>
      <w:rPr>
        <w:rFonts w:cs="Fanan"/>
        <w:sz w:val="2"/>
        <w:szCs w:val="2"/>
        <w:lang w:bidi="ar-DZ"/>
      </w:rPr>
    </w:pPr>
  </w:p>
  <w:p w:rsidR="00C22563" w:rsidRDefault="00C22563" w:rsidP="00C22563">
    <w:pPr>
      <w:bidi/>
      <w:spacing w:after="0" w:line="240" w:lineRule="auto"/>
      <w:ind w:right="-1304" w:hanging="1418"/>
      <w:jc w:val="center"/>
      <w:rPr>
        <w:rFonts w:cs="Fanan"/>
        <w:sz w:val="2"/>
        <w:szCs w:val="2"/>
        <w:lang w:bidi="ar-DZ"/>
      </w:rPr>
    </w:pPr>
  </w:p>
  <w:p w:rsidR="00C22563" w:rsidRPr="00DD26EE" w:rsidRDefault="00C22563" w:rsidP="00C22563">
    <w:pPr>
      <w:tabs>
        <w:tab w:val="left" w:pos="2715"/>
        <w:tab w:val="left" w:pos="4178"/>
        <w:tab w:val="center" w:pos="5471"/>
      </w:tabs>
      <w:bidi/>
      <w:spacing w:after="0" w:line="240" w:lineRule="auto"/>
      <w:ind w:right="-1304"/>
      <w:rPr>
        <w:rFonts w:cs="Fanan"/>
        <w:b/>
        <w:bCs/>
        <w:sz w:val="24"/>
        <w:szCs w:val="26"/>
        <w:rtl/>
        <w:lang w:bidi="ar-DZ"/>
      </w:rPr>
    </w:pPr>
    <w:r w:rsidRPr="00DD26EE">
      <w:rPr>
        <w:rFonts w:cs="Fanan"/>
        <w:b/>
        <w:bCs/>
        <w:sz w:val="24"/>
        <w:szCs w:val="26"/>
        <w:rtl/>
        <w:lang w:bidi="ar-DZ"/>
      </w:rPr>
      <w:tab/>
    </w:r>
    <w:r w:rsidRPr="00DD26EE">
      <w:rPr>
        <w:rFonts w:cs="Fanan"/>
        <w:b/>
        <w:bCs/>
        <w:sz w:val="24"/>
        <w:szCs w:val="26"/>
        <w:lang w:bidi="ar-DZ"/>
      </w:rPr>
      <w:t xml:space="preserve"> </w:t>
    </w:r>
    <w:r>
      <w:rPr>
        <w:rFonts w:cs="Fanan"/>
        <w:b/>
        <w:bCs/>
        <w:sz w:val="24"/>
        <w:szCs w:val="26"/>
        <w:lang w:bidi="ar-DZ"/>
      </w:rPr>
      <w:t xml:space="preserve">     </w:t>
    </w:r>
    <w:r w:rsidRPr="00DD26EE">
      <w:rPr>
        <w:rFonts w:cs="Fanan"/>
        <w:b/>
        <w:bCs/>
        <w:sz w:val="24"/>
        <w:szCs w:val="26"/>
        <w:lang w:bidi="ar-DZ"/>
      </w:rPr>
      <w:t xml:space="preserve">            </w:t>
    </w:r>
    <w:r w:rsidRPr="00DD26EE">
      <w:rPr>
        <w:rFonts w:cs="Fanan" w:hint="cs"/>
        <w:b/>
        <w:bCs/>
        <w:sz w:val="24"/>
        <w:szCs w:val="26"/>
        <w:rtl/>
        <w:lang w:bidi="ar-DZ"/>
      </w:rPr>
      <w:t>جــــامعـــة الجـــزائــــر</w:t>
    </w:r>
    <w:r w:rsidRPr="00DD26EE">
      <w:rPr>
        <w:rFonts w:ascii="Copperplate Gothic Bold" w:hAnsi="Copperplate Gothic Bold" w:cs="AL-Fares"/>
        <w:b/>
        <w:bCs/>
        <w:sz w:val="20"/>
        <w:szCs w:val="20"/>
        <w:lang w:bidi="ar-DZ"/>
      </w:rPr>
      <w:t>2</w:t>
    </w:r>
  </w:p>
  <w:p w:rsidR="00C22563" w:rsidRPr="00DD26EE" w:rsidRDefault="00B5549F" w:rsidP="00C22563">
    <w:pPr>
      <w:spacing w:after="0" w:line="240" w:lineRule="auto"/>
      <w:ind w:right="-1304"/>
      <w:jc w:val="center"/>
      <w:rPr>
        <w:rFonts w:ascii="ae_Ouhod" w:hAnsi="ae_Ouhod" w:cs="ae_Ouhod"/>
        <w:b/>
        <w:bCs/>
        <w:sz w:val="26"/>
        <w:szCs w:val="26"/>
        <w:rtl/>
        <w:lang w:bidi="ar-DZ"/>
      </w:rPr>
    </w:pPr>
    <w:r w:rsidRPr="00B5549F">
      <w:rPr>
        <w:rFonts w:cs="Fanan"/>
        <w:noProof/>
        <w:sz w:val="24"/>
        <w:szCs w:val="26"/>
        <w:rtl/>
        <w:lang w:eastAsia="fr-FR"/>
      </w:rPr>
      <w:pict>
        <v:shape id="Text Box 38" o:spid="_x0000_s2059" type="#_x0000_t202" style="position:absolute;left:0;text-align:left;margin-left:142.55pt;margin-top:8.25pt;width:207.6pt;height:26.1pt;z-index:2516705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" filled="f" stroked="f">
          <v:textbox style="mso-next-textbox:#Text Box 38">
            <w:txbxContent>
              <w:p w:rsidR="00C22563" w:rsidRPr="00A27053" w:rsidRDefault="00C22563" w:rsidP="00C22563">
                <w:pPr>
                  <w:jc w:val="center"/>
                  <w:rPr>
                    <w:rFonts w:ascii="Copperplate Gothic Bold" w:hAnsi="Copperplate Gothic Bold" w:cs="AdvertisingExtraBold"/>
                    <w:b/>
                    <w:bCs/>
                    <w:sz w:val="36"/>
                    <w:szCs w:val="36"/>
                  </w:rPr>
                </w:pPr>
                <w:r w:rsidRPr="00A27053">
                  <w:rPr>
                    <w:rFonts w:ascii="ae_Ouhod" w:hAnsi="ae_Ouhod" w:cs="AdvertisingExtraBold" w:hint="cs"/>
                    <w:b/>
                    <w:bCs/>
                    <w:sz w:val="36"/>
                    <w:szCs w:val="36"/>
                    <w:rtl/>
                    <w:lang w:bidi="ar-DZ"/>
                  </w:rPr>
                  <w:t>مجلة مشكلات الحضارة</w:t>
                </w:r>
              </w:p>
            </w:txbxContent>
          </v:textbox>
        </v:shape>
      </w:pict>
    </w:r>
    <w:r w:rsidR="00C22563" w:rsidRPr="00DD26EE">
      <w:rPr>
        <w:rFonts w:ascii="Copperplate Gothic Bold" w:hAnsi="Copperplate Gothic Bold" w:cs="AL-Fares" w:hint="cs"/>
        <w:b/>
        <w:bCs/>
        <w:sz w:val="18"/>
        <w:szCs w:val="18"/>
        <w:rtl/>
        <w:lang w:bidi="ar-DZ"/>
      </w:rPr>
      <w:t xml:space="preserve">  </w:t>
    </w:r>
    <w:r w:rsidR="00C22563" w:rsidRPr="00DD26EE">
      <w:rPr>
        <w:rFonts w:ascii="Copperplate Gothic Bold" w:hAnsi="Copperplate Gothic Bold" w:cs="AL-Fares"/>
        <w:b/>
        <w:bCs/>
        <w:sz w:val="18"/>
        <w:szCs w:val="18"/>
        <w:lang w:bidi="ar-DZ"/>
      </w:rPr>
      <w:t>Université   Alger</w:t>
    </w:r>
    <w:r w:rsidR="00C22563" w:rsidRPr="00DD26EE">
      <w:rPr>
        <w:rFonts w:ascii="Copperplate Gothic Bold" w:hAnsi="Copperplate Gothic Bold" w:cs="AL-Fares"/>
        <w:b/>
        <w:bCs/>
        <w:sz w:val="14"/>
        <w:szCs w:val="14"/>
        <w:lang w:bidi="ar-DZ"/>
      </w:rPr>
      <w:t>2</w:t>
    </w:r>
    <w:r w:rsidR="00C22563" w:rsidRPr="00DD26EE">
      <w:rPr>
        <w:rFonts w:ascii="Copperplate Gothic Bold" w:hAnsi="Copperplate Gothic Bold" w:cs="AL-Fares" w:hint="cs"/>
        <w:b/>
        <w:bCs/>
        <w:sz w:val="14"/>
        <w:szCs w:val="14"/>
        <w:rtl/>
        <w:lang w:bidi="ar-DZ"/>
      </w:rPr>
      <w:t xml:space="preserve">                  </w:t>
    </w:r>
    <w:r w:rsidR="00C22563">
      <w:rPr>
        <w:rFonts w:ascii="Copperplate Gothic Bold" w:hAnsi="Copperplate Gothic Bold" w:cs="AL-Fares"/>
        <w:b/>
        <w:bCs/>
        <w:sz w:val="14"/>
        <w:szCs w:val="14"/>
        <w:lang w:bidi="ar-DZ"/>
      </w:rPr>
      <w:t xml:space="preserve">      </w:t>
    </w:r>
    <w:r w:rsidR="00C22563" w:rsidRPr="00DD26EE">
      <w:rPr>
        <w:rFonts w:ascii="Copperplate Gothic Bold" w:hAnsi="Copperplate Gothic Bold" w:cs="AL-Fares" w:hint="cs"/>
        <w:b/>
        <w:bCs/>
        <w:sz w:val="14"/>
        <w:szCs w:val="14"/>
        <w:rtl/>
        <w:lang w:bidi="ar-DZ"/>
      </w:rPr>
      <w:t xml:space="preserve">   </w:t>
    </w:r>
    <w:r w:rsidR="00C22563">
      <w:rPr>
        <w:rFonts w:ascii="Copperplate Gothic Bold" w:hAnsi="Copperplate Gothic Bold" w:cs="AL-Fares"/>
        <w:b/>
        <w:bCs/>
        <w:sz w:val="14"/>
        <w:szCs w:val="14"/>
        <w:lang w:bidi="ar-DZ"/>
      </w:rPr>
      <w:t xml:space="preserve">      </w:t>
    </w:r>
    <w:r w:rsidR="00C22563" w:rsidRPr="00DD26EE">
      <w:rPr>
        <w:rFonts w:ascii="Copperplate Gothic Bold" w:hAnsi="Copperplate Gothic Bold" w:cs="AL-Fares" w:hint="cs"/>
        <w:b/>
        <w:bCs/>
        <w:sz w:val="14"/>
        <w:szCs w:val="14"/>
        <w:rtl/>
        <w:lang w:bidi="ar-DZ"/>
      </w:rPr>
      <w:t xml:space="preserve"> </w:t>
    </w:r>
    <w:r w:rsidR="00C22563" w:rsidRPr="00DD26EE">
      <w:rPr>
        <w:rFonts w:ascii="Copperplate Gothic Bold" w:hAnsi="Copperplate Gothic Bold" w:cs="AL-Fares"/>
        <w:b/>
        <w:bCs/>
        <w:sz w:val="14"/>
        <w:szCs w:val="14"/>
        <w:lang w:bidi="ar-DZ"/>
      </w:rPr>
      <w:t xml:space="preserve">   </w:t>
    </w:r>
  </w:p>
  <w:p w:rsidR="00C22563" w:rsidRDefault="00C22563" w:rsidP="00C22563">
    <w:pPr>
      <w:pStyle w:val="En-tte"/>
      <w:tabs>
        <w:tab w:val="clear" w:pos="8306"/>
        <w:tab w:val="left" w:pos="4248"/>
        <w:tab w:val="left" w:pos="4956"/>
        <w:tab w:val="left" w:pos="5664"/>
        <w:tab w:val="left" w:pos="5943"/>
      </w:tabs>
      <w:jc w:val="center"/>
    </w:pPr>
  </w:p>
  <w:p w:rsidR="00C22563" w:rsidRDefault="00B5549F" w:rsidP="00C22563">
    <w:pPr>
      <w:pStyle w:val="En-tte"/>
      <w:jc w:val="center"/>
    </w:pPr>
    <w:r w:rsidRPr="00B5549F">
      <w:rPr>
        <w:noProof/>
        <w:lang w:eastAsia="fr-FR"/>
      </w:rPr>
      <w:pict>
        <v:shape id="Text Box 40" o:spid="_x0000_s2061" type="#_x0000_t202" style="position:absolute;left:0;text-align:left;margin-left:176.8pt;margin-top:1.95pt;width:152.55pt;height:22pt;z-index:2516725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" filled="f" stroked="f">
          <v:textbox style="mso-next-textbox:#Text Box 40">
            <w:txbxContent>
              <w:p w:rsidR="00C22563" w:rsidRPr="000A4550" w:rsidRDefault="00C22563" w:rsidP="00C22563">
                <w:pPr>
                  <w:rPr>
                    <w:rFonts w:ascii="Copperplate Gothic Bold" w:hAnsi="Copperplate Gothic Bold" w:cs="Times New Roman"/>
                    <w:sz w:val="14"/>
                    <w:szCs w:val="14"/>
                  </w:rPr>
                </w:pPr>
              </w:p>
            </w:txbxContent>
          </v:textbox>
        </v:shape>
      </w:pict>
    </w:r>
  </w:p>
  <w:p w:rsidR="00C22563" w:rsidRPr="00246677" w:rsidRDefault="00B5549F" w:rsidP="00C22563">
    <w:pPr>
      <w:pStyle w:val="En-tte"/>
      <w:jc w:val="center"/>
      <w:rPr>
        <w:b/>
        <w:bCs/>
      </w:rPr>
    </w:pPr>
    <w:r w:rsidRPr="00B5549F">
      <w:rPr>
        <w:rFonts w:ascii="ae_Ouhod" w:hAnsi="ae_Ouhod" w:cs="ae_Ouhod"/>
        <w:noProof/>
        <w:lang w:eastAsia="fr-FR"/>
      </w:rPr>
      <w:pict>
        <v:shapetype id="_x0000_t32" coordsize="21600,21600" o:spt="32" o:oned="t" path="m,l21600,21600e" filled="f">
          <v:path arrowok="t" fillok="f" o:connecttype="none"/>
          <o:lock v:ext="edit" shapetype="t"/>
        </v:shapetype>
        <v:shape id="AutoShape 36" o:spid="_x0000_s2057" type="#_x0000_t32" style="position:absolute;left:0;text-align:left;margin-left:-74.45pt;margin-top:12.35pt;width:667.1pt;height:0;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"/>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563" w:rsidRPr="00E61AF8" w:rsidRDefault="00C22563" w:rsidP="00C22563">
    <w:pPr>
      <w:bidi/>
      <w:spacing w:after="0" w:line="240" w:lineRule="auto"/>
      <w:ind w:right="-1304" w:hanging="1418"/>
      <w:jc w:val="center"/>
      <w:rPr>
        <w:rFonts w:cs="Fanan"/>
        <w:sz w:val="10"/>
        <w:szCs w:val="10"/>
        <w:rtl/>
        <w:lang w:bidi="ar-DZ"/>
      </w:rPr>
    </w:pPr>
  </w:p>
  <w:p w:rsidR="00C22563" w:rsidRDefault="00C22563" w:rsidP="00C22563">
    <w:pPr>
      <w:bidi/>
      <w:spacing w:after="0" w:line="240" w:lineRule="auto"/>
      <w:ind w:right="-1304" w:hanging="1418"/>
      <w:jc w:val="center"/>
      <w:rPr>
        <w:rFonts w:cs="Fanan"/>
        <w:sz w:val="2"/>
        <w:szCs w:val="2"/>
        <w:lang w:bidi="ar-DZ"/>
      </w:rPr>
    </w:pPr>
    <w:r>
      <w:rPr>
        <w:rFonts w:cs="Fanan" w:hint="cs"/>
        <w:sz w:val="28"/>
        <w:szCs w:val="28"/>
        <w:rtl/>
        <w:lang w:bidi="ar-DZ"/>
      </w:rPr>
      <w:t xml:space="preserve">                          </w:t>
    </w:r>
  </w:p>
  <w:p w:rsidR="00C22563" w:rsidRDefault="00B5549F" w:rsidP="00C22563">
    <w:pPr>
      <w:bidi/>
      <w:spacing w:after="0" w:line="240" w:lineRule="auto"/>
      <w:ind w:right="-1304" w:hanging="1418"/>
      <w:jc w:val="center"/>
      <w:rPr>
        <w:rFonts w:cs="Fanan"/>
        <w:sz w:val="2"/>
        <w:szCs w:val="2"/>
        <w:lang w:bidi="ar-DZ"/>
      </w:rPr>
    </w:pPr>
    <w:r w:rsidRPr="00B5549F">
      <w:rPr>
        <w:rFonts w:ascii="ae_Ouhod" w:hAnsi="ae_Ouhod" w:cs="ae_Ouhod"/>
        <w:noProof/>
        <w:lang w:eastAsia="fr-FR"/>
      </w:rPr>
      <w:pict>
        <v:shapetype id="_x0000_t202" coordsize="21600,21600" o:spt="202" path="m,l,21600r21600,l21600,xe">
          <v:stroke joinstyle="miter"/>
          <v:path gradientshapeok="t" o:connecttype="rect"/>
        </v:shapetype>
        <v:shape id="Text Box 19" o:spid="_x0000_s2053" type="#_x0000_t202" style="position:absolute;left:0;text-align:left;margin-left:111.2pt;margin-top:-.2pt;width:77.3pt;height:69.7pt;z-index:2516643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" filled="f" stroked="f">
          <v:textbox style="mso-next-textbox:#Text Box 19">
            <w:txbxContent>
              <w:p w:rsidR="00C22563" w:rsidRDefault="00C22563" w:rsidP="00C22563">
                <w:r>
                  <w:rPr>
                    <w:noProof/>
                    <w:lang w:val="en-US"/>
                  </w:rPr>
                  <w:drawing>
                    <wp:inline distT="0" distB="0" distL="0" distR="0">
                      <wp:extent cx="716280" cy="716280"/>
                      <wp:effectExtent l="19050" t="0" r="7620" b="0"/>
                      <wp:docPr id="4" name="Image 1" descr="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unnamed.jpg"/>
                              <pic:cNvPicPr>
                                <a:picLocks noChangeAspect="1" noChangeArrowheads="1"/>
                              </pic:cNvPicPr>
                            </pic:nvPicPr>
                            <pic:blipFill>
                              <a:blip r:embed="rId1"/>
                              <a:srcRect/>
                              <a:stretch>
                                <a:fillRect/>
                              </a:stretch>
                            </pic:blipFill>
                            <pic:spPr bwMode="auto">
                              <a:xfrm>
                                <a:off x="0" y="0"/>
                                <a:ext cx="716280" cy="716280"/>
                              </a:xfrm>
                              <a:prstGeom prst="rect">
                                <a:avLst/>
                              </a:prstGeom>
                              <a:noFill/>
                              <a:ln w="9525">
                                <a:noFill/>
                                <a:miter lim="800000"/>
                                <a:headEnd/>
                                <a:tailEnd/>
                              </a:ln>
                            </pic:spPr>
                          </pic:pic>
                        </a:graphicData>
                      </a:graphic>
                    </wp:inline>
                  </w:drawing>
                </w:r>
              </w:p>
            </w:txbxContent>
          </v:textbox>
        </v:shape>
      </w:pict>
    </w:r>
    <w:r w:rsidRPr="00B5549F">
      <w:rPr>
        <w:rFonts w:cs="AL-Fares"/>
        <w:noProof/>
        <w:sz w:val="28"/>
        <w:szCs w:val="28"/>
        <w:lang w:eastAsia="fr-FR"/>
      </w:rPr>
      <w:pict>
        <v:shape id="Text Box 10" o:spid="_x0000_s2051" type="#_x0000_t202" style="position:absolute;left:0;text-align:left;margin-left:318.9pt;margin-top:-.2pt;width:49.45pt;height:67.95pt;z-index:2516623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" filled="f" stroked="f">
          <v:textbox style="mso-next-textbox:#Text Box 10">
            <w:txbxContent>
              <w:p w:rsidR="00C22563" w:rsidRDefault="00C22563" w:rsidP="00C22563">
                <w:r w:rsidRPr="00A27053">
                  <w:rPr>
                    <w:noProof/>
                    <w:lang w:val="en-US"/>
                  </w:rPr>
                  <w:drawing>
                    <wp:inline distT="0" distB="0" distL="0" distR="0">
                      <wp:extent cx="668245" cy="633506"/>
                      <wp:effectExtent l="19050" t="0" r="0" b="0"/>
                      <wp:docPr id="9"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شعار المخبر.jpg"/>
                              <pic:cNvPicPr>
                                <a:picLocks noChangeAspect="1" noChangeArrowheads="1"/>
                              </pic:cNvPicPr>
                            </pic:nvPicPr>
                            <pic:blipFill>
                              <a:blip r:embed="rId2" cstate="print"/>
                              <a:srcRect/>
                              <a:stretch>
                                <a:fillRect/>
                              </a:stretch>
                            </pic:blipFill>
                            <pic:spPr bwMode="auto">
                              <a:xfrm>
                                <a:off x="0" y="0"/>
                                <a:ext cx="668890" cy="634117"/>
                              </a:xfrm>
                              <a:prstGeom prst="rect">
                                <a:avLst/>
                              </a:prstGeom>
                              <a:noFill/>
                              <a:ln w="9525">
                                <a:noFill/>
                                <a:miter lim="800000"/>
                                <a:headEnd/>
                                <a:tailEnd/>
                              </a:ln>
                            </pic:spPr>
                          </pic:pic>
                        </a:graphicData>
                      </a:graphic>
                    </wp:inline>
                  </w:drawing>
                </w:r>
              </w:p>
            </w:txbxContent>
          </v:textbox>
        </v:shape>
      </w:pict>
    </w:r>
  </w:p>
  <w:p w:rsidR="00C22563" w:rsidRDefault="00C22563" w:rsidP="00C22563">
    <w:pPr>
      <w:bidi/>
      <w:spacing w:after="0" w:line="240" w:lineRule="auto"/>
      <w:ind w:right="-1304" w:hanging="1418"/>
      <w:jc w:val="center"/>
      <w:rPr>
        <w:rFonts w:cs="Fanan"/>
        <w:sz w:val="2"/>
        <w:szCs w:val="2"/>
        <w:lang w:bidi="ar-DZ"/>
      </w:rPr>
    </w:pPr>
  </w:p>
  <w:p w:rsidR="00C22563" w:rsidRDefault="00C22563" w:rsidP="00C22563">
    <w:pPr>
      <w:bidi/>
      <w:spacing w:after="0" w:line="240" w:lineRule="auto"/>
      <w:ind w:right="-1304" w:hanging="1418"/>
      <w:jc w:val="center"/>
      <w:rPr>
        <w:rFonts w:cs="Fanan"/>
        <w:sz w:val="2"/>
        <w:szCs w:val="2"/>
        <w:lang w:bidi="ar-DZ"/>
      </w:rPr>
    </w:pPr>
  </w:p>
  <w:p w:rsidR="00C22563" w:rsidRDefault="00C22563" w:rsidP="00C22563">
    <w:pPr>
      <w:bidi/>
      <w:spacing w:after="0" w:line="240" w:lineRule="auto"/>
      <w:ind w:right="-1304" w:hanging="1418"/>
      <w:jc w:val="center"/>
      <w:rPr>
        <w:rFonts w:cs="Fanan"/>
        <w:sz w:val="2"/>
        <w:szCs w:val="2"/>
        <w:lang w:bidi="ar-DZ"/>
      </w:rPr>
    </w:pPr>
  </w:p>
  <w:p w:rsidR="00C22563" w:rsidRPr="00DD26EE" w:rsidRDefault="00C22563" w:rsidP="00C22563">
    <w:pPr>
      <w:tabs>
        <w:tab w:val="left" w:pos="2715"/>
        <w:tab w:val="left" w:pos="4178"/>
        <w:tab w:val="center" w:pos="5471"/>
      </w:tabs>
      <w:bidi/>
      <w:spacing w:after="0" w:line="240" w:lineRule="auto"/>
      <w:ind w:right="-1304"/>
      <w:rPr>
        <w:rFonts w:cs="Fanan"/>
        <w:b/>
        <w:bCs/>
        <w:sz w:val="24"/>
        <w:szCs w:val="26"/>
        <w:rtl/>
        <w:lang w:bidi="ar-DZ"/>
      </w:rPr>
    </w:pPr>
    <w:r w:rsidRPr="00DD26EE">
      <w:rPr>
        <w:rFonts w:cs="Fanan"/>
        <w:b/>
        <w:bCs/>
        <w:sz w:val="24"/>
        <w:szCs w:val="26"/>
        <w:rtl/>
        <w:lang w:bidi="ar-DZ"/>
      </w:rPr>
      <w:tab/>
    </w:r>
    <w:r w:rsidRPr="00DD26EE">
      <w:rPr>
        <w:rFonts w:cs="Fanan"/>
        <w:b/>
        <w:bCs/>
        <w:sz w:val="24"/>
        <w:szCs w:val="26"/>
        <w:lang w:bidi="ar-DZ"/>
      </w:rPr>
      <w:t xml:space="preserve"> </w:t>
    </w:r>
    <w:r>
      <w:rPr>
        <w:rFonts w:cs="Fanan"/>
        <w:b/>
        <w:bCs/>
        <w:sz w:val="24"/>
        <w:szCs w:val="26"/>
        <w:lang w:bidi="ar-DZ"/>
      </w:rPr>
      <w:t xml:space="preserve">     </w:t>
    </w:r>
    <w:r w:rsidRPr="00DD26EE">
      <w:rPr>
        <w:rFonts w:cs="Fanan"/>
        <w:b/>
        <w:bCs/>
        <w:sz w:val="24"/>
        <w:szCs w:val="26"/>
        <w:lang w:bidi="ar-DZ"/>
      </w:rPr>
      <w:t xml:space="preserve">            </w:t>
    </w:r>
    <w:r w:rsidRPr="00DD26EE">
      <w:rPr>
        <w:rFonts w:cs="Fanan" w:hint="cs"/>
        <w:b/>
        <w:bCs/>
        <w:sz w:val="24"/>
        <w:szCs w:val="26"/>
        <w:rtl/>
        <w:lang w:bidi="ar-DZ"/>
      </w:rPr>
      <w:t>جــــامعـــة الجـــزائــــر</w:t>
    </w:r>
    <w:r w:rsidRPr="00DD26EE">
      <w:rPr>
        <w:rFonts w:ascii="Copperplate Gothic Bold" w:hAnsi="Copperplate Gothic Bold" w:cs="AL-Fares"/>
        <w:b/>
        <w:bCs/>
        <w:sz w:val="20"/>
        <w:szCs w:val="20"/>
        <w:lang w:bidi="ar-DZ"/>
      </w:rPr>
      <w:t>2</w:t>
    </w:r>
  </w:p>
  <w:p w:rsidR="00C22563" w:rsidRPr="00DD26EE" w:rsidRDefault="00B5549F" w:rsidP="00C22563">
    <w:pPr>
      <w:spacing w:after="0" w:line="240" w:lineRule="auto"/>
      <w:ind w:right="-1304"/>
      <w:jc w:val="center"/>
      <w:rPr>
        <w:rFonts w:ascii="ae_Ouhod" w:hAnsi="ae_Ouhod" w:cs="ae_Ouhod"/>
        <w:b/>
        <w:bCs/>
        <w:sz w:val="26"/>
        <w:szCs w:val="26"/>
        <w:rtl/>
        <w:lang w:bidi="ar-DZ"/>
      </w:rPr>
    </w:pPr>
    <w:r w:rsidRPr="00B5549F">
      <w:rPr>
        <w:rFonts w:cs="Fanan"/>
        <w:noProof/>
        <w:sz w:val="24"/>
        <w:szCs w:val="26"/>
        <w:rtl/>
        <w:lang w:eastAsia="fr-FR"/>
      </w:rPr>
      <w:pict>
        <v:shape id="Text Box 13" o:spid="_x0000_s2052" type="#_x0000_t202" style="position:absolute;left:0;text-align:left;margin-left:142.55pt;margin-top:8.25pt;width:207.6pt;height:26.1pt;z-index:251663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" filled="f" stroked="f">
          <v:textbox style="mso-next-textbox:#Text Box 13">
            <w:txbxContent>
              <w:p w:rsidR="00C22563" w:rsidRPr="00EF6BCC" w:rsidRDefault="00C22563" w:rsidP="00C22563">
                <w:pPr>
                  <w:jc w:val="center"/>
                  <w:rPr>
                    <w:rFonts w:ascii="Copperplate Gothic Bold" w:hAnsi="Copperplate Gothic Bold" w:cs="AdvertisingExtraBold"/>
                    <w:b/>
                    <w:bCs/>
                    <w:sz w:val="36"/>
                    <w:szCs w:val="36"/>
                  </w:rPr>
                </w:pPr>
                <w:r w:rsidRPr="00EF6BCC">
                  <w:rPr>
                    <w:rFonts w:ascii="ae_Ouhod" w:hAnsi="ae_Ouhod" w:cs="AdvertisingExtraBold" w:hint="cs"/>
                    <w:b/>
                    <w:bCs/>
                    <w:sz w:val="36"/>
                    <w:szCs w:val="36"/>
                    <w:rtl/>
                    <w:lang w:bidi="ar-DZ"/>
                  </w:rPr>
                  <w:t>مجلة مشكلات الحضارة</w:t>
                </w:r>
              </w:p>
            </w:txbxContent>
          </v:textbox>
        </v:shape>
      </w:pict>
    </w:r>
    <w:r w:rsidR="00C22563" w:rsidRPr="00DD26EE">
      <w:rPr>
        <w:rFonts w:ascii="Copperplate Gothic Bold" w:hAnsi="Copperplate Gothic Bold" w:cs="AL-Fares" w:hint="cs"/>
        <w:b/>
        <w:bCs/>
        <w:sz w:val="18"/>
        <w:szCs w:val="18"/>
        <w:rtl/>
        <w:lang w:bidi="ar-DZ"/>
      </w:rPr>
      <w:t xml:space="preserve">  </w:t>
    </w:r>
    <w:r w:rsidR="00C22563" w:rsidRPr="00DD26EE">
      <w:rPr>
        <w:rFonts w:ascii="Copperplate Gothic Bold" w:hAnsi="Copperplate Gothic Bold" w:cs="AL-Fares"/>
        <w:b/>
        <w:bCs/>
        <w:sz w:val="18"/>
        <w:szCs w:val="18"/>
        <w:lang w:bidi="ar-DZ"/>
      </w:rPr>
      <w:t>Université   Alger</w:t>
    </w:r>
    <w:r w:rsidR="00C22563" w:rsidRPr="00DD26EE">
      <w:rPr>
        <w:rFonts w:ascii="Copperplate Gothic Bold" w:hAnsi="Copperplate Gothic Bold" w:cs="AL-Fares"/>
        <w:b/>
        <w:bCs/>
        <w:sz w:val="14"/>
        <w:szCs w:val="14"/>
        <w:lang w:bidi="ar-DZ"/>
      </w:rPr>
      <w:t>2</w:t>
    </w:r>
    <w:r w:rsidR="00C22563" w:rsidRPr="00DD26EE">
      <w:rPr>
        <w:rFonts w:ascii="Copperplate Gothic Bold" w:hAnsi="Copperplate Gothic Bold" w:cs="AL-Fares" w:hint="cs"/>
        <w:b/>
        <w:bCs/>
        <w:sz w:val="14"/>
        <w:szCs w:val="14"/>
        <w:rtl/>
        <w:lang w:bidi="ar-DZ"/>
      </w:rPr>
      <w:t xml:space="preserve">                  </w:t>
    </w:r>
    <w:r w:rsidR="00C22563">
      <w:rPr>
        <w:rFonts w:ascii="Copperplate Gothic Bold" w:hAnsi="Copperplate Gothic Bold" w:cs="AL-Fares"/>
        <w:b/>
        <w:bCs/>
        <w:sz w:val="14"/>
        <w:szCs w:val="14"/>
        <w:lang w:bidi="ar-DZ"/>
      </w:rPr>
      <w:t xml:space="preserve">      </w:t>
    </w:r>
    <w:r w:rsidR="00C22563" w:rsidRPr="00DD26EE">
      <w:rPr>
        <w:rFonts w:ascii="Copperplate Gothic Bold" w:hAnsi="Copperplate Gothic Bold" w:cs="AL-Fares" w:hint="cs"/>
        <w:b/>
        <w:bCs/>
        <w:sz w:val="14"/>
        <w:szCs w:val="14"/>
        <w:rtl/>
        <w:lang w:bidi="ar-DZ"/>
      </w:rPr>
      <w:t xml:space="preserve">   </w:t>
    </w:r>
    <w:r w:rsidR="00C22563">
      <w:rPr>
        <w:rFonts w:ascii="Copperplate Gothic Bold" w:hAnsi="Copperplate Gothic Bold" w:cs="AL-Fares"/>
        <w:b/>
        <w:bCs/>
        <w:sz w:val="14"/>
        <w:szCs w:val="14"/>
        <w:lang w:bidi="ar-DZ"/>
      </w:rPr>
      <w:t xml:space="preserve">      </w:t>
    </w:r>
    <w:r w:rsidR="00C22563" w:rsidRPr="00DD26EE">
      <w:rPr>
        <w:rFonts w:ascii="Copperplate Gothic Bold" w:hAnsi="Copperplate Gothic Bold" w:cs="AL-Fares" w:hint="cs"/>
        <w:b/>
        <w:bCs/>
        <w:sz w:val="14"/>
        <w:szCs w:val="14"/>
        <w:rtl/>
        <w:lang w:bidi="ar-DZ"/>
      </w:rPr>
      <w:t xml:space="preserve"> </w:t>
    </w:r>
    <w:r w:rsidR="00C22563" w:rsidRPr="00DD26EE">
      <w:rPr>
        <w:rFonts w:ascii="Copperplate Gothic Bold" w:hAnsi="Copperplate Gothic Bold" w:cs="AL-Fares"/>
        <w:b/>
        <w:bCs/>
        <w:sz w:val="14"/>
        <w:szCs w:val="14"/>
        <w:lang w:bidi="ar-DZ"/>
      </w:rPr>
      <w:t xml:space="preserve">   </w:t>
    </w:r>
  </w:p>
  <w:p w:rsidR="00C22563" w:rsidRDefault="00C22563" w:rsidP="00C22563">
    <w:pPr>
      <w:pStyle w:val="En-tte"/>
      <w:tabs>
        <w:tab w:val="clear" w:pos="8306"/>
        <w:tab w:val="left" w:pos="4248"/>
        <w:tab w:val="left" w:pos="4956"/>
        <w:tab w:val="left" w:pos="5664"/>
        <w:tab w:val="left" w:pos="5943"/>
      </w:tabs>
      <w:jc w:val="center"/>
    </w:pPr>
  </w:p>
  <w:p w:rsidR="00C22563" w:rsidRDefault="00B5549F" w:rsidP="00C22563">
    <w:pPr>
      <w:pStyle w:val="En-tte"/>
      <w:jc w:val="center"/>
    </w:pPr>
    <w:r w:rsidRPr="00B5549F">
      <w:rPr>
        <w:noProof/>
        <w:lang w:eastAsia="fr-FR"/>
      </w:rPr>
      <w:pict>
        <v:shape id="Text Box 32" o:spid="_x0000_s2056" type="#_x0000_t202" style="position:absolute;left:0;text-align:left;margin-left:176.8pt;margin-top:1.95pt;width:152.55pt;height:22pt;z-index:2516674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" filled="f" stroked="f">
          <v:textbox style="mso-next-textbox:#Text Box 32">
            <w:txbxContent>
              <w:p w:rsidR="00C22563" w:rsidRPr="000A4550" w:rsidRDefault="00C22563" w:rsidP="00C22563">
                <w:pPr>
                  <w:rPr>
                    <w:rFonts w:ascii="Copperplate Gothic Bold" w:hAnsi="Copperplate Gothic Bold" w:cs="Times New Roman"/>
                    <w:sz w:val="14"/>
                    <w:szCs w:val="14"/>
                  </w:rPr>
                </w:pPr>
              </w:p>
            </w:txbxContent>
          </v:textbox>
        </v:shape>
      </w:pict>
    </w:r>
  </w:p>
  <w:p w:rsidR="00C22563" w:rsidRPr="00246677" w:rsidRDefault="00B5549F" w:rsidP="00C22563">
    <w:pPr>
      <w:pStyle w:val="En-tte"/>
      <w:jc w:val="center"/>
      <w:rPr>
        <w:b/>
        <w:bCs/>
      </w:rPr>
    </w:pPr>
    <w:r w:rsidRPr="00B5549F">
      <w:rPr>
        <w:rFonts w:ascii="ae_Ouhod" w:hAnsi="ae_Ouhod" w:cs="ae_Ouhod"/>
        <w:noProof/>
        <w:lang w:eastAsia="fr-FR"/>
      </w:rPr>
      <w:pict>
        <v:shapetype id="_x0000_t32" coordsize="21600,21600" o:spt="32" o:oned="t" path="m,l21600,21600e" filled="f">
          <v:path arrowok="t" fillok="f" o:connecttype="none"/>
          <o:lock v:ext="edit" shapetype="t"/>
        </v:shapetype>
        <v:shape id="AutoShape 12" o:spid="_x0000_s2050" type="#_x0000_t32" style="position:absolute;left:0;text-align:left;margin-left:-74.45pt;margin-top:12.35pt;width:667.1pt;height:0;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agDHwIAADw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"/>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A00FE1"/>
    <w:multiLevelType w:val="multilevel"/>
    <w:tmpl w:val="A4C22F7E"/>
    <w:lvl w:ilvl="0">
      <w:start w:val="1"/>
      <w:numFmt w:val="decimal"/>
      <w:lvlText w:val="%1"/>
      <w:lvlJc w:val="left"/>
      <w:pPr>
        <w:ind w:left="390" w:hanging="390"/>
      </w:pPr>
      <w:rPr>
        <w:rFonts w:hint="default"/>
      </w:rPr>
    </w:lvl>
    <w:lvl w:ilvl="1">
      <w:start w:val="2"/>
      <w:numFmt w:val="decimal"/>
      <w:lvlText w:val="%1.%2"/>
      <w:lvlJc w:val="left"/>
      <w:pPr>
        <w:ind w:left="720" w:hanging="720"/>
      </w:pPr>
      <w:rPr>
        <w:rFonts w:hint="default"/>
        <w:lang w:bidi="ar-SA"/>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1">
    <w:nsid w:val="48396EB2"/>
    <w:multiLevelType w:val="hybridMultilevel"/>
    <w:tmpl w:val="E74002C0"/>
    <w:lvl w:ilvl="0" w:tplc="040C000B">
      <w:start w:val="1"/>
      <w:numFmt w:val="bullet"/>
      <w:lvlText w:val=""/>
      <w:lvlJc w:val="left"/>
      <w:pPr>
        <w:ind w:left="820" w:hanging="360"/>
      </w:pPr>
      <w:rPr>
        <w:rFonts w:ascii="Wingdings" w:hAnsi="Wingdings" w:hint="default"/>
      </w:rPr>
    </w:lvl>
    <w:lvl w:ilvl="1" w:tplc="040C0003">
      <w:start w:val="1"/>
      <w:numFmt w:val="bullet"/>
      <w:lvlText w:val="o"/>
      <w:lvlJc w:val="left"/>
      <w:pPr>
        <w:ind w:left="1540" w:hanging="360"/>
      </w:pPr>
      <w:rPr>
        <w:rFonts w:ascii="Courier New" w:hAnsi="Courier New" w:cs="Courier New" w:hint="default"/>
      </w:rPr>
    </w:lvl>
    <w:lvl w:ilvl="2" w:tplc="040C0005">
      <w:start w:val="1"/>
      <w:numFmt w:val="bullet"/>
      <w:lvlText w:val=""/>
      <w:lvlJc w:val="left"/>
      <w:pPr>
        <w:ind w:left="2260" w:hanging="360"/>
      </w:pPr>
      <w:rPr>
        <w:rFonts w:ascii="Wingdings" w:hAnsi="Wingdings" w:hint="default"/>
      </w:rPr>
    </w:lvl>
    <w:lvl w:ilvl="3" w:tplc="040C0001">
      <w:start w:val="1"/>
      <w:numFmt w:val="bullet"/>
      <w:lvlText w:val=""/>
      <w:lvlJc w:val="left"/>
      <w:pPr>
        <w:ind w:left="2980" w:hanging="360"/>
      </w:pPr>
      <w:rPr>
        <w:rFonts w:ascii="Symbol" w:hAnsi="Symbol" w:hint="default"/>
      </w:rPr>
    </w:lvl>
    <w:lvl w:ilvl="4" w:tplc="040C0003">
      <w:start w:val="1"/>
      <w:numFmt w:val="bullet"/>
      <w:lvlText w:val="o"/>
      <w:lvlJc w:val="left"/>
      <w:pPr>
        <w:ind w:left="3700" w:hanging="360"/>
      </w:pPr>
      <w:rPr>
        <w:rFonts w:ascii="Courier New" w:hAnsi="Courier New" w:cs="Courier New" w:hint="default"/>
      </w:rPr>
    </w:lvl>
    <w:lvl w:ilvl="5" w:tplc="040C0005">
      <w:start w:val="1"/>
      <w:numFmt w:val="bullet"/>
      <w:lvlText w:val=""/>
      <w:lvlJc w:val="left"/>
      <w:pPr>
        <w:ind w:left="4420" w:hanging="360"/>
      </w:pPr>
      <w:rPr>
        <w:rFonts w:ascii="Wingdings" w:hAnsi="Wingdings" w:hint="default"/>
      </w:rPr>
    </w:lvl>
    <w:lvl w:ilvl="6" w:tplc="040C0001">
      <w:start w:val="1"/>
      <w:numFmt w:val="bullet"/>
      <w:lvlText w:val=""/>
      <w:lvlJc w:val="left"/>
      <w:pPr>
        <w:ind w:left="5140" w:hanging="360"/>
      </w:pPr>
      <w:rPr>
        <w:rFonts w:ascii="Symbol" w:hAnsi="Symbol" w:hint="default"/>
      </w:rPr>
    </w:lvl>
    <w:lvl w:ilvl="7" w:tplc="040C0003">
      <w:start w:val="1"/>
      <w:numFmt w:val="bullet"/>
      <w:lvlText w:val="o"/>
      <w:lvlJc w:val="left"/>
      <w:pPr>
        <w:ind w:left="5860" w:hanging="360"/>
      </w:pPr>
      <w:rPr>
        <w:rFonts w:ascii="Courier New" w:hAnsi="Courier New" w:cs="Courier New" w:hint="default"/>
      </w:rPr>
    </w:lvl>
    <w:lvl w:ilvl="8" w:tplc="040C0005">
      <w:start w:val="1"/>
      <w:numFmt w:val="bullet"/>
      <w:lvlText w:val=""/>
      <w:lvlJc w:val="left"/>
      <w:pPr>
        <w:ind w:left="6580" w:hanging="360"/>
      </w:pPr>
      <w:rPr>
        <w:rFonts w:ascii="Wingdings" w:hAnsi="Wingdings" w:hint="default"/>
      </w:rPr>
    </w:lvl>
  </w:abstractNum>
  <w:abstractNum w:abstractNumId="2">
    <w:nsid w:val="5A8561E9"/>
    <w:multiLevelType w:val="hybridMultilevel"/>
    <w:tmpl w:val="E470463A"/>
    <w:lvl w:ilvl="0" w:tplc="8F483FE8">
      <w:start w:val="8"/>
      <w:numFmt w:val="bullet"/>
      <w:lvlText w:val="-"/>
      <w:lvlJc w:val="left"/>
      <w:pPr>
        <w:ind w:left="1004" w:hanging="360"/>
      </w:pPr>
      <w:rPr>
        <w:rFonts w:ascii="Arial" w:eastAsia="Calibri" w:hAnsi="Arial" w:cs="Arial" w:hint="default"/>
        <w:b/>
        <w:bCs w:val="0"/>
        <w:color w:val="auto"/>
      </w:rPr>
    </w:lvl>
    <w:lvl w:ilvl="1" w:tplc="040C0003">
      <w:start w:val="1"/>
      <w:numFmt w:val="bullet"/>
      <w:lvlText w:val="o"/>
      <w:lvlJc w:val="left"/>
      <w:pPr>
        <w:ind w:left="1724" w:hanging="360"/>
      </w:pPr>
      <w:rPr>
        <w:rFonts w:ascii="Courier New" w:hAnsi="Courier New" w:cs="Courier New" w:hint="default"/>
      </w:rPr>
    </w:lvl>
    <w:lvl w:ilvl="2" w:tplc="040C0005">
      <w:start w:val="1"/>
      <w:numFmt w:val="bullet"/>
      <w:lvlText w:val=""/>
      <w:lvlJc w:val="left"/>
      <w:pPr>
        <w:ind w:left="2444" w:hanging="360"/>
      </w:pPr>
      <w:rPr>
        <w:rFonts w:ascii="Wingdings" w:hAnsi="Wingdings" w:hint="default"/>
      </w:rPr>
    </w:lvl>
    <w:lvl w:ilvl="3" w:tplc="040C000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3">
    <w:nsid w:val="5D1B0E67"/>
    <w:multiLevelType w:val="hybridMultilevel"/>
    <w:tmpl w:val="4AF4E2DA"/>
    <w:lvl w:ilvl="0" w:tplc="C56A0FBE">
      <w:start w:val="1"/>
      <w:numFmt w:val="decimal"/>
      <w:lvlText w:val="%1-"/>
      <w:lvlJc w:val="left"/>
      <w:pPr>
        <w:ind w:left="765" w:hanging="405"/>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E944EEC"/>
    <w:multiLevelType w:val="multilevel"/>
    <w:tmpl w:val="F3E4239A"/>
    <w:lvl w:ilvl="0">
      <w:start w:val="1"/>
      <w:numFmt w:val="decimal"/>
      <w:lvlText w:val="%1"/>
      <w:lvlJc w:val="left"/>
      <w:pPr>
        <w:ind w:left="360" w:hanging="360"/>
      </w:pPr>
      <w:rPr>
        <w:rFonts w:hint="default"/>
      </w:rPr>
    </w:lvl>
    <w:lvl w:ilvl="1">
      <w:start w:val="1"/>
      <w:numFmt w:val="decimal"/>
      <w:lvlText w:val="%1.%2"/>
      <w:lvlJc w:val="left"/>
      <w:pPr>
        <w:ind w:left="642" w:hanging="360"/>
      </w:pPr>
      <w:rPr>
        <w:rFonts w:hint="default"/>
      </w:rPr>
    </w:lvl>
    <w:lvl w:ilvl="2">
      <w:start w:val="1"/>
      <w:numFmt w:val="decimal"/>
      <w:lvlText w:val="%1.%2.%3"/>
      <w:lvlJc w:val="left"/>
      <w:pPr>
        <w:ind w:left="1284" w:hanging="720"/>
      </w:pPr>
      <w:rPr>
        <w:rFonts w:hint="default"/>
      </w:rPr>
    </w:lvl>
    <w:lvl w:ilvl="3">
      <w:start w:val="1"/>
      <w:numFmt w:val="decimal"/>
      <w:lvlText w:val="%1.%2.%3.%4"/>
      <w:lvlJc w:val="left"/>
      <w:pPr>
        <w:ind w:left="1566" w:hanging="720"/>
      </w:pPr>
      <w:rPr>
        <w:rFonts w:hint="default"/>
      </w:rPr>
    </w:lvl>
    <w:lvl w:ilvl="4">
      <w:start w:val="1"/>
      <w:numFmt w:val="decimal"/>
      <w:lvlText w:val="%1.%2.%3.%4.%5"/>
      <w:lvlJc w:val="left"/>
      <w:pPr>
        <w:ind w:left="2208" w:hanging="1080"/>
      </w:pPr>
      <w:rPr>
        <w:rFonts w:hint="default"/>
      </w:rPr>
    </w:lvl>
    <w:lvl w:ilvl="5">
      <w:start w:val="1"/>
      <w:numFmt w:val="decimal"/>
      <w:lvlText w:val="%1.%2.%3.%4.%5.%6"/>
      <w:lvlJc w:val="left"/>
      <w:pPr>
        <w:ind w:left="2490" w:hanging="1080"/>
      </w:pPr>
      <w:rPr>
        <w:rFonts w:hint="default"/>
      </w:rPr>
    </w:lvl>
    <w:lvl w:ilvl="6">
      <w:start w:val="1"/>
      <w:numFmt w:val="decimal"/>
      <w:lvlText w:val="%1.%2.%3.%4.%5.%6.%7"/>
      <w:lvlJc w:val="left"/>
      <w:pPr>
        <w:ind w:left="3132" w:hanging="1440"/>
      </w:pPr>
      <w:rPr>
        <w:rFonts w:hint="default"/>
      </w:rPr>
    </w:lvl>
    <w:lvl w:ilvl="7">
      <w:start w:val="1"/>
      <w:numFmt w:val="decimal"/>
      <w:lvlText w:val="%1.%2.%3.%4.%5.%6.%7.%8"/>
      <w:lvlJc w:val="left"/>
      <w:pPr>
        <w:ind w:left="3414" w:hanging="1440"/>
      </w:pPr>
      <w:rPr>
        <w:rFonts w:hint="default"/>
      </w:rPr>
    </w:lvl>
    <w:lvl w:ilvl="8">
      <w:start w:val="1"/>
      <w:numFmt w:val="decimal"/>
      <w:lvlText w:val="%1.%2.%3.%4.%5.%6.%7.%8.%9"/>
      <w:lvlJc w:val="left"/>
      <w:pPr>
        <w:ind w:left="4056" w:hanging="1800"/>
      </w:pPr>
      <w:rPr>
        <w:rFonts w:hint="default"/>
      </w:r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08"/>
  <w:hyphenationZone w:val="425"/>
  <w:drawingGridHorizontalSpacing w:val="110"/>
  <w:displayHorizontalDrawingGridEvery w:val="2"/>
  <w:characterSpacingControl w:val="doNotCompress"/>
  <w:hdrShapeDefaults>
    <o:shapedefaults v:ext="edit" spidmax="4098"/>
    <o:shapelayout v:ext="edit">
      <o:idmap v:ext="edit" data="2"/>
      <o:rules v:ext="edit">
        <o:r id="V:Rule3" type="connector" idref="#AutoShape 36"/>
        <o:r id="V:Rule4" type="connector" idref="#AutoShape 12"/>
      </o:rules>
    </o:shapelayout>
  </w:hdrShapeDefaults>
  <w:footnotePr>
    <w:numRestart w:val="eachPage"/>
    <w:footnote w:id="0"/>
    <w:footnote w:id="1"/>
  </w:footnotePr>
  <w:endnotePr>
    <w:numFmt w:val="decimal"/>
    <w:endnote w:id="0"/>
    <w:endnote w:id="1"/>
  </w:endnotePr>
  <w:compat/>
  <w:rsids>
    <w:rsidRoot w:val="00A27053"/>
    <w:rsid w:val="00013083"/>
    <w:rsid w:val="000827C9"/>
    <w:rsid w:val="001706E3"/>
    <w:rsid w:val="002C5F17"/>
    <w:rsid w:val="00354F51"/>
    <w:rsid w:val="00390004"/>
    <w:rsid w:val="004D4C6C"/>
    <w:rsid w:val="004F1414"/>
    <w:rsid w:val="00597167"/>
    <w:rsid w:val="005F6C9C"/>
    <w:rsid w:val="006055D5"/>
    <w:rsid w:val="00636447"/>
    <w:rsid w:val="00664FA4"/>
    <w:rsid w:val="0068722F"/>
    <w:rsid w:val="006E3191"/>
    <w:rsid w:val="006F35AB"/>
    <w:rsid w:val="006F3EF2"/>
    <w:rsid w:val="00720ECB"/>
    <w:rsid w:val="00737547"/>
    <w:rsid w:val="007758EE"/>
    <w:rsid w:val="008549E0"/>
    <w:rsid w:val="008E5537"/>
    <w:rsid w:val="009152E1"/>
    <w:rsid w:val="0093118A"/>
    <w:rsid w:val="009472D3"/>
    <w:rsid w:val="0099479A"/>
    <w:rsid w:val="009B6235"/>
    <w:rsid w:val="009E452C"/>
    <w:rsid w:val="00A27053"/>
    <w:rsid w:val="00A535DB"/>
    <w:rsid w:val="00B0222E"/>
    <w:rsid w:val="00B35F9F"/>
    <w:rsid w:val="00B5549F"/>
    <w:rsid w:val="00B65BCC"/>
    <w:rsid w:val="00B74986"/>
    <w:rsid w:val="00B91E30"/>
    <w:rsid w:val="00C22563"/>
    <w:rsid w:val="00D642B5"/>
    <w:rsid w:val="00D8235C"/>
    <w:rsid w:val="00DC5074"/>
    <w:rsid w:val="00E46616"/>
    <w:rsid w:val="00EA67AD"/>
    <w:rsid w:val="00EE0B83"/>
    <w:rsid w:val="00EE4B64"/>
    <w:rsid w:val="00EF29DE"/>
    <w:rsid w:val="00F915E9"/>
    <w:rsid w:val="00FF120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7053"/>
    <w:rPr>
      <w:rFonts w:ascii="Calibri" w:eastAsia="Calibri" w:hAnsi="Calibri" w:cs="Arial"/>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27053"/>
    <w:pPr>
      <w:tabs>
        <w:tab w:val="center" w:pos="4153"/>
        <w:tab w:val="right" w:pos="8306"/>
      </w:tabs>
      <w:spacing w:after="0" w:line="240" w:lineRule="auto"/>
    </w:pPr>
  </w:style>
  <w:style w:type="character" w:customStyle="1" w:styleId="En-tteCar">
    <w:name w:val="En-tête Car"/>
    <w:basedOn w:val="Policepardfaut"/>
    <w:link w:val="En-tte"/>
    <w:uiPriority w:val="99"/>
    <w:rsid w:val="00A27053"/>
    <w:rPr>
      <w:rFonts w:ascii="Calibri" w:eastAsia="Calibri" w:hAnsi="Calibri" w:cs="Arial"/>
    </w:rPr>
  </w:style>
  <w:style w:type="paragraph" w:styleId="Pieddepage">
    <w:name w:val="footer"/>
    <w:basedOn w:val="Normal"/>
    <w:link w:val="PieddepageCar"/>
    <w:uiPriority w:val="99"/>
    <w:unhideWhenUsed/>
    <w:rsid w:val="00A27053"/>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A27053"/>
    <w:rPr>
      <w:rFonts w:ascii="Calibri" w:eastAsia="Calibri" w:hAnsi="Calibri" w:cs="Arial"/>
    </w:rPr>
  </w:style>
  <w:style w:type="character" w:styleId="Lienhypertexte">
    <w:name w:val="Hyperlink"/>
    <w:uiPriority w:val="99"/>
    <w:unhideWhenUsed/>
    <w:rsid w:val="00A27053"/>
    <w:rPr>
      <w:color w:val="0000FF"/>
      <w:u w:val="single"/>
    </w:rPr>
  </w:style>
  <w:style w:type="paragraph" w:styleId="Textedebulles">
    <w:name w:val="Balloon Text"/>
    <w:basedOn w:val="Normal"/>
    <w:link w:val="TextedebullesCar"/>
    <w:uiPriority w:val="99"/>
    <w:semiHidden/>
    <w:unhideWhenUsed/>
    <w:rsid w:val="00A2705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27053"/>
    <w:rPr>
      <w:rFonts w:ascii="Tahoma" w:eastAsia="Calibri" w:hAnsi="Tahoma" w:cs="Tahoma"/>
      <w:sz w:val="16"/>
      <w:szCs w:val="16"/>
    </w:rPr>
  </w:style>
  <w:style w:type="paragraph" w:styleId="Notedefin">
    <w:name w:val="endnote text"/>
    <w:basedOn w:val="Normal"/>
    <w:link w:val="NotedefinCar"/>
    <w:uiPriority w:val="99"/>
    <w:unhideWhenUsed/>
    <w:rsid w:val="000827C9"/>
    <w:pPr>
      <w:spacing w:after="0" w:line="240" w:lineRule="auto"/>
      <w:jc w:val="right"/>
    </w:pPr>
    <w:rPr>
      <w:rFonts w:eastAsia="Times New Roman"/>
      <w:sz w:val="20"/>
      <w:szCs w:val="20"/>
      <w:lang w:eastAsia="fr-FR"/>
    </w:rPr>
  </w:style>
  <w:style w:type="character" w:customStyle="1" w:styleId="NotedefinCar">
    <w:name w:val="Note de fin Car"/>
    <w:basedOn w:val="Policepardfaut"/>
    <w:link w:val="Notedefin"/>
    <w:uiPriority w:val="99"/>
    <w:rsid w:val="000827C9"/>
    <w:rPr>
      <w:rFonts w:ascii="Calibri" w:eastAsia="Times New Roman" w:hAnsi="Calibri" w:cs="Arial"/>
      <w:sz w:val="20"/>
      <w:szCs w:val="20"/>
      <w:lang w:eastAsia="fr-FR"/>
    </w:rPr>
  </w:style>
  <w:style w:type="character" w:styleId="Appeldenotedefin">
    <w:name w:val="endnote reference"/>
    <w:uiPriority w:val="99"/>
    <w:unhideWhenUsed/>
    <w:rsid w:val="000827C9"/>
    <w:rPr>
      <w:vertAlign w:val="superscript"/>
    </w:rPr>
  </w:style>
  <w:style w:type="paragraph" w:styleId="Notedebasdepage">
    <w:name w:val="footnote text"/>
    <w:basedOn w:val="Normal"/>
    <w:link w:val="NotedebasdepageCar"/>
    <w:autoRedefine/>
    <w:uiPriority w:val="99"/>
    <w:qFormat/>
    <w:rsid w:val="00C22563"/>
    <w:pPr>
      <w:spacing w:after="0"/>
      <w:jc w:val="both"/>
    </w:pPr>
    <w:rPr>
      <w:rFonts w:asciiTheme="majorBidi" w:hAnsiTheme="majorBidi" w:cstheme="majorBidi"/>
      <w:sz w:val="24"/>
      <w:szCs w:val="24"/>
      <w:lang w:eastAsia="fr-FR" w:bidi="ar-DZ"/>
    </w:rPr>
  </w:style>
  <w:style w:type="character" w:customStyle="1" w:styleId="NotedebasdepageCar">
    <w:name w:val="Note de bas de page Car"/>
    <w:basedOn w:val="Policepardfaut"/>
    <w:link w:val="Notedebasdepage"/>
    <w:uiPriority w:val="99"/>
    <w:rsid w:val="00C22563"/>
    <w:rPr>
      <w:rFonts w:asciiTheme="majorBidi" w:eastAsia="Calibri" w:hAnsiTheme="majorBidi" w:cstheme="majorBidi"/>
      <w:sz w:val="24"/>
      <w:szCs w:val="24"/>
      <w:lang w:eastAsia="fr-FR" w:bidi="ar-DZ"/>
    </w:rPr>
  </w:style>
  <w:style w:type="paragraph" w:styleId="Corpsdetexte">
    <w:name w:val="Body Text"/>
    <w:basedOn w:val="Normal"/>
    <w:link w:val="CorpsdetexteCar"/>
    <w:uiPriority w:val="99"/>
    <w:unhideWhenUsed/>
    <w:rsid w:val="000827C9"/>
    <w:pPr>
      <w:spacing w:after="120"/>
      <w:jc w:val="right"/>
    </w:pPr>
    <w:rPr>
      <w:rFonts w:eastAsia="Times New Roman"/>
      <w:lang w:eastAsia="fr-FR"/>
    </w:rPr>
  </w:style>
  <w:style w:type="character" w:customStyle="1" w:styleId="CorpsdetexteCar">
    <w:name w:val="Corps de texte Car"/>
    <w:basedOn w:val="Policepardfaut"/>
    <w:link w:val="Corpsdetexte"/>
    <w:uiPriority w:val="99"/>
    <w:rsid w:val="000827C9"/>
    <w:rPr>
      <w:rFonts w:ascii="Calibri" w:eastAsia="Times New Roman" w:hAnsi="Calibri" w:cs="Arial"/>
      <w:lang w:eastAsia="fr-FR"/>
    </w:rPr>
  </w:style>
  <w:style w:type="character" w:styleId="Appelnotedebasdep">
    <w:name w:val="footnote reference"/>
    <w:basedOn w:val="Policepardfaut"/>
    <w:uiPriority w:val="99"/>
    <w:semiHidden/>
    <w:unhideWhenUsed/>
    <w:rsid w:val="00E46616"/>
    <w:rPr>
      <w:vertAlign w:val="superscript"/>
    </w:rPr>
  </w:style>
  <w:style w:type="paragraph" w:styleId="Paragraphedeliste">
    <w:name w:val="List Paragraph"/>
    <w:basedOn w:val="Normal"/>
    <w:uiPriority w:val="34"/>
    <w:qFormat/>
    <w:rsid w:val="004D4C6C"/>
    <w:pPr>
      <w:ind w:left="720"/>
      <w:contextualSpacing/>
    </w:pPr>
    <w:rPr>
      <w:rFonts w:asciiTheme="minorHAnsi" w:eastAsiaTheme="minorHAnsi" w:hAnsiTheme="minorHAnsi" w:cstheme="minorBidi"/>
    </w:rPr>
  </w:style>
</w:styles>
</file>

<file path=word/webSettings.xml><?xml version="1.0" encoding="utf-8"?>
<w:webSettings xmlns:r="http://schemas.openxmlformats.org/officeDocument/2006/relationships" xmlns:w="http://schemas.openxmlformats.org/wordprocessingml/2006/main">
  <w:divs>
    <w:div w:id="60831594">
      <w:bodyDiv w:val="1"/>
      <w:marLeft w:val="0"/>
      <w:marRight w:val="0"/>
      <w:marTop w:val="0"/>
      <w:marBottom w:val="0"/>
      <w:divBdr>
        <w:top w:val="none" w:sz="0" w:space="0" w:color="auto"/>
        <w:left w:val="none" w:sz="0" w:space="0" w:color="auto"/>
        <w:bottom w:val="none" w:sz="0" w:space="0" w:color="auto"/>
        <w:right w:val="none" w:sz="0" w:space="0" w:color="auto"/>
      </w:divBdr>
    </w:div>
    <w:div w:id="1717272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CF450D1-BD8E-4E5E-A935-EBD6679D9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21</Pages>
  <Words>5902</Words>
  <Characters>33643</Characters>
  <Application>Microsoft Office Word</Application>
  <DocSecurity>0</DocSecurity>
  <Lines>280</Lines>
  <Paragraphs>78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39467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amel</dc:creator>
  <cp:lastModifiedBy>fbs</cp:lastModifiedBy>
  <cp:revision>9</cp:revision>
  <dcterms:created xsi:type="dcterms:W3CDTF">2021-06-27T17:43:00Z</dcterms:created>
  <dcterms:modified xsi:type="dcterms:W3CDTF">2021-06-28T19:35:00Z</dcterms:modified>
</cp:coreProperties>
</file>